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51E2A" w14:textId="77777777" w:rsidR="00EC3999" w:rsidRPr="00856739" w:rsidRDefault="00EC3999" w:rsidP="00D27670">
      <w:pPr>
        <w:spacing w:before="120" w:after="120" w:line="324" w:lineRule="auto"/>
        <w:jc w:val="center"/>
        <w:rPr>
          <w:rFonts w:ascii="Times New Roman" w:hAnsi="Times New Roman" w:cs="Times New Roman"/>
          <w:b/>
          <w:bCs/>
          <w:color w:val="000000" w:themeColor="text1"/>
          <w:sz w:val="40"/>
          <w:szCs w:val="40"/>
        </w:rPr>
      </w:pPr>
      <w:r w:rsidRPr="00856739">
        <w:rPr>
          <w:rFonts w:ascii="Times New Roman" w:hAnsi="Times New Roman" w:cs="Times New Roman"/>
          <w:b/>
          <w:bCs/>
          <w:color w:val="000000" w:themeColor="text1"/>
          <w:sz w:val="40"/>
          <w:szCs w:val="40"/>
        </w:rPr>
        <w:t>BỘ Y TẾ</w:t>
      </w:r>
    </w:p>
    <w:p w14:paraId="5072D7D8" w14:textId="77777777" w:rsidR="00EC3999" w:rsidRPr="00856739" w:rsidRDefault="00EC3999" w:rsidP="00D27670">
      <w:pPr>
        <w:spacing w:before="120" w:after="120" w:line="324" w:lineRule="auto"/>
        <w:jc w:val="center"/>
        <w:rPr>
          <w:rFonts w:ascii="Times New Roman" w:hAnsi="Times New Roman" w:cs="Times New Roman"/>
          <w:b/>
          <w:bCs/>
          <w:color w:val="000000" w:themeColor="text1"/>
          <w:sz w:val="32"/>
          <w:szCs w:val="32"/>
        </w:rPr>
      </w:pPr>
    </w:p>
    <w:p w14:paraId="60CF6836" w14:textId="77777777" w:rsidR="00EC3999" w:rsidRPr="00856739" w:rsidRDefault="00EC3999" w:rsidP="00D27670">
      <w:pPr>
        <w:spacing w:before="120" w:after="120" w:line="324" w:lineRule="auto"/>
        <w:jc w:val="center"/>
        <w:rPr>
          <w:rFonts w:ascii="Times New Roman" w:hAnsi="Times New Roman" w:cs="Times New Roman"/>
          <w:color w:val="000000" w:themeColor="text1"/>
          <w:sz w:val="32"/>
          <w:szCs w:val="32"/>
        </w:rPr>
      </w:pPr>
    </w:p>
    <w:p w14:paraId="0FDDCB4B" w14:textId="77777777" w:rsidR="00EC3999" w:rsidRPr="00856739" w:rsidRDefault="00EC3999" w:rsidP="00D27670">
      <w:pPr>
        <w:spacing w:before="120" w:after="120" w:line="324" w:lineRule="auto"/>
        <w:jc w:val="center"/>
        <w:rPr>
          <w:rFonts w:ascii="Times New Roman" w:hAnsi="Times New Roman" w:cs="Times New Roman"/>
          <w:color w:val="000000" w:themeColor="text1"/>
          <w:sz w:val="32"/>
          <w:szCs w:val="32"/>
        </w:rPr>
      </w:pPr>
    </w:p>
    <w:p w14:paraId="4ACCB065" w14:textId="77777777" w:rsidR="00EC3999" w:rsidRPr="00856739" w:rsidRDefault="00EC3999" w:rsidP="00D27670">
      <w:pPr>
        <w:spacing w:before="120" w:after="120" w:line="324" w:lineRule="auto"/>
        <w:jc w:val="center"/>
        <w:rPr>
          <w:rFonts w:ascii="Times New Roman" w:hAnsi="Times New Roman" w:cs="Times New Roman"/>
          <w:color w:val="000000" w:themeColor="text1"/>
          <w:sz w:val="32"/>
          <w:szCs w:val="32"/>
        </w:rPr>
      </w:pPr>
    </w:p>
    <w:p w14:paraId="2997FCB7" w14:textId="77777777" w:rsidR="00EC3999" w:rsidRPr="00856739" w:rsidRDefault="00EC3999" w:rsidP="00D27670">
      <w:pPr>
        <w:spacing w:before="120" w:after="120" w:line="324" w:lineRule="auto"/>
        <w:jc w:val="center"/>
        <w:rPr>
          <w:rFonts w:ascii="Times New Roman" w:hAnsi="Times New Roman" w:cs="Times New Roman"/>
          <w:color w:val="000000" w:themeColor="text1"/>
          <w:sz w:val="32"/>
          <w:szCs w:val="32"/>
        </w:rPr>
      </w:pPr>
    </w:p>
    <w:p w14:paraId="46C6D325" w14:textId="77777777" w:rsidR="00EC3999" w:rsidRPr="00856739" w:rsidRDefault="00EC3999" w:rsidP="00D27670">
      <w:pPr>
        <w:spacing w:before="120" w:after="120" w:line="324" w:lineRule="auto"/>
        <w:jc w:val="center"/>
        <w:rPr>
          <w:rFonts w:ascii="Times New Roman" w:hAnsi="Times New Roman" w:cs="Times New Roman"/>
          <w:color w:val="000000" w:themeColor="text1"/>
          <w:sz w:val="32"/>
          <w:szCs w:val="32"/>
        </w:rPr>
      </w:pPr>
    </w:p>
    <w:p w14:paraId="549F040A" w14:textId="77777777" w:rsidR="00EC3999" w:rsidRPr="00856739" w:rsidRDefault="00EC3999" w:rsidP="00D27670">
      <w:pPr>
        <w:spacing w:before="120" w:after="120" w:line="324" w:lineRule="auto"/>
        <w:jc w:val="center"/>
        <w:rPr>
          <w:rFonts w:ascii="Times New Roman" w:hAnsi="Times New Roman" w:cs="Times New Roman"/>
          <w:color w:val="000000" w:themeColor="text1"/>
          <w:sz w:val="32"/>
          <w:szCs w:val="32"/>
        </w:rPr>
      </w:pPr>
    </w:p>
    <w:p w14:paraId="736AC60D" w14:textId="77777777" w:rsidR="00EC3999" w:rsidRPr="00856739" w:rsidRDefault="00EC3999" w:rsidP="00D27670">
      <w:pPr>
        <w:spacing w:before="120" w:after="120" w:line="324" w:lineRule="auto"/>
        <w:jc w:val="center"/>
        <w:rPr>
          <w:rFonts w:ascii="Times New Roman" w:hAnsi="Times New Roman" w:cs="Times New Roman"/>
          <w:color w:val="000000" w:themeColor="text1"/>
          <w:sz w:val="32"/>
          <w:szCs w:val="32"/>
        </w:rPr>
      </w:pPr>
    </w:p>
    <w:p w14:paraId="4804A2C3" w14:textId="77777777" w:rsidR="00EC3999" w:rsidRPr="00856739" w:rsidRDefault="00EC3999" w:rsidP="00D27670">
      <w:pPr>
        <w:spacing w:before="120" w:after="120" w:line="324" w:lineRule="auto"/>
        <w:jc w:val="center"/>
        <w:rPr>
          <w:rFonts w:ascii="Times New Roman" w:hAnsi="Times New Roman" w:cs="Times New Roman"/>
          <w:color w:val="000000" w:themeColor="text1"/>
          <w:sz w:val="32"/>
          <w:szCs w:val="32"/>
        </w:rPr>
      </w:pPr>
    </w:p>
    <w:p w14:paraId="25F1C2DA" w14:textId="77777777" w:rsidR="00EC3999" w:rsidRPr="00856739" w:rsidRDefault="00EC3999" w:rsidP="00D27670">
      <w:pPr>
        <w:spacing w:before="120" w:after="120" w:line="324" w:lineRule="auto"/>
        <w:jc w:val="center"/>
        <w:rPr>
          <w:rFonts w:ascii="Times New Roman" w:hAnsi="Times New Roman" w:cs="Times New Roman"/>
          <w:color w:val="000000" w:themeColor="text1"/>
          <w:sz w:val="32"/>
          <w:szCs w:val="32"/>
        </w:rPr>
      </w:pPr>
    </w:p>
    <w:p w14:paraId="46CCF7B1" w14:textId="77777777" w:rsidR="00EC3999" w:rsidRPr="00856739" w:rsidRDefault="00EC3999" w:rsidP="00D27670">
      <w:pPr>
        <w:spacing w:before="120" w:after="120" w:line="324" w:lineRule="auto"/>
        <w:jc w:val="center"/>
        <w:rPr>
          <w:rFonts w:ascii="Times New Roman" w:hAnsi="Times New Roman" w:cs="Times New Roman"/>
          <w:b/>
          <w:bCs/>
          <w:color w:val="000000" w:themeColor="text1"/>
          <w:sz w:val="44"/>
          <w:szCs w:val="44"/>
        </w:rPr>
      </w:pPr>
      <w:r w:rsidRPr="00856739">
        <w:rPr>
          <w:rFonts w:ascii="Times New Roman" w:hAnsi="Times New Roman" w:cs="Times New Roman"/>
          <w:b/>
          <w:bCs/>
          <w:color w:val="000000" w:themeColor="text1"/>
          <w:sz w:val="44"/>
          <w:szCs w:val="44"/>
        </w:rPr>
        <w:t>CHIẾN LƯỢC QUỐC GIA VỀ DINH DƯỠNG</w:t>
      </w:r>
    </w:p>
    <w:p w14:paraId="40471A9E" w14:textId="77777777" w:rsidR="00EC3999" w:rsidRPr="00856739" w:rsidRDefault="00EC3999" w:rsidP="00D27670">
      <w:pPr>
        <w:spacing w:before="120" w:after="120" w:line="324" w:lineRule="auto"/>
        <w:jc w:val="center"/>
        <w:rPr>
          <w:rFonts w:ascii="Times New Roman" w:hAnsi="Times New Roman" w:cs="Times New Roman"/>
          <w:b/>
          <w:bCs/>
          <w:color w:val="000000" w:themeColor="text1"/>
          <w:sz w:val="44"/>
          <w:szCs w:val="44"/>
        </w:rPr>
      </w:pPr>
      <w:r w:rsidRPr="00856739">
        <w:rPr>
          <w:rFonts w:ascii="Times New Roman" w:hAnsi="Times New Roman" w:cs="Times New Roman"/>
          <w:b/>
          <w:bCs/>
          <w:color w:val="000000" w:themeColor="text1"/>
          <w:sz w:val="44"/>
          <w:szCs w:val="44"/>
        </w:rPr>
        <w:t>2001-2010</w:t>
      </w:r>
    </w:p>
    <w:p w14:paraId="02D4E6A9" w14:textId="77777777" w:rsidR="00EC3999" w:rsidRPr="00D27670" w:rsidRDefault="00EC3999" w:rsidP="00D27670">
      <w:pPr>
        <w:spacing w:before="120" w:after="120" w:line="324" w:lineRule="auto"/>
        <w:jc w:val="both"/>
        <w:rPr>
          <w:rFonts w:ascii="Times New Roman" w:hAnsi="Times New Roman" w:cs="Times New Roman"/>
          <w:color w:val="000000" w:themeColor="text1"/>
          <w:sz w:val="26"/>
          <w:szCs w:val="26"/>
        </w:rPr>
      </w:pPr>
    </w:p>
    <w:p w14:paraId="3CA18AE8" w14:textId="77777777" w:rsidR="00EC3999" w:rsidRPr="00D27670" w:rsidRDefault="00EC3999" w:rsidP="00D27670">
      <w:pPr>
        <w:spacing w:before="120" w:after="120" w:line="324" w:lineRule="auto"/>
        <w:jc w:val="both"/>
        <w:rPr>
          <w:rFonts w:ascii="Times New Roman" w:hAnsi="Times New Roman" w:cs="Times New Roman"/>
          <w:color w:val="000000" w:themeColor="text1"/>
          <w:sz w:val="26"/>
          <w:szCs w:val="26"/>
        </w:rPr>
      </w:pPr>
    </w:p>
    <w:p w14:paraId="1C5AB1E4" w14:textId="77777777" w:rsidR="00EC3999" w:rsidRPr="00D27670" w:rsidRDefault="00EC3999" w:rsidP="00D27670">
      <w:pPr>
        <w:spacing w:before="120" w:after="120" w:line="324" w:lineRule="auto"/>
        <w:jc w:val="both"/>
        <w:rPr>
          <w:rFonts w:ascii="Times New Roman" w:hAnsi="Times New Roman" w:cs="Times New Roman"/>
          <w:color w:val="000000" w:themeColor="text1"/>
          <w:sz w:val="26"/>
          <w:szCs w:val="26"/>
        </w:rPr>
      </w:pPr>
    </w:p>
    <w:p w14:paraId="5E672682" w14:textId="77777777" w:rsidR="00EC3999" w:rsidRPr="00D27670" w:rsidRDefault="00EC3999" w:rsidP="00D27670">
      <w:pPr>
        <w:spacing w:before="120" w:after="120" w:line="324" w:lineRule="auto"/>
        <w:jc w:val="both"/>
        <w:rPr>
          <w:rFonts w:ascii="Times New Roman" w:hAnsi="Times New Roman" w:cs="Times New Roman"/>
          <w:color w:val="000000" w:themeColor="text1"/>
          <w:sz w:val="26"/>
          <w:szCs w:val="26"/>
        </w:rPr>
      </w:pPr>
    </w:p>
    <w:p w14:paraId="363D2949" w14:textId="77777777" w:rsidR="00EC3999" w:rsidRPr="00D27670" w:rsidRDefault="00EC3999" w:rsidP="00D27670">
      <w:pPr>
        <w:spacing w:before="120" w:after="120" w:line="324" w:lineRule="auto"/>
        <w:jc w:val="both"/>
        <w:rPr>
          <w:rFonts w:ascii="Times New Roman" w:hAnsi="Times New Roman" w:cs="Times New Roman"/>
          <w:color w:val="000000" w:themeColor="text1"/>
          <w:sz w:val="26"/>
          <w:szCs w:val="26"/>
        </w:rPr>
      </w:pPr>
    </w:p>
    <w:p w14:paraId="6365AA1D" w14:textId="77777777" w:rsidR="00EC3999" w:rsidRPr="00D27670" w:rsidRDefault="00EC3999" w:rsidP="00D27670">
      <w:pPr>
        <w:spacing w:before="120" w:after="120" w:line="324" w:lineRule="auto"/>
        <w:jc w:val="both"/>
        <w:rPr>
          <w:rFonts w:ascii="Times New Roman" w:hAnsi="Times New Roman" w:cs="Times New Roman"/>
          <w:color w:val="000000" w:themeColor="text1"/>
          <w:sz w:val="26"/>
          <w:szCs w:val="26"/>
        </w:rPr>
      </w:pPr>
    </w:p>
    <w:p w14:paraId="4516FFA7" w14:textId="77777777" w:rsidR="00EC3999" w:rsidRPr="00D27670" w:rsidRDefault="00EC3999" w:rsidP="00D27670">
      <w:pPr>
        <w:spacing w:before="120" w:after="120" w:line="324" w:lineRule="auto"/>
        <w:jc w:val="center"/>
        <w:rPr>
          <w:rFonts w:ascii="Times New Roman" w:hAnsi="Times New Roman" w:cs="Times New Roman"/>
          <w:color w:val="000000" w:themeColor="text1"/>
          <w:sz w:val="26"/>
          <w:szCs w:val="26"/>
        </w:rPr>
      </w:pPr>
    </w:p>
    <w:p w14:paraId="7D41DE50" w14:textId="77777777" w:rsidR="00856739" w:rsidRDefault="00856739" w:rsidP="00E90EA8">
      <w:pPr>
        <w:spacing w:before="120" w:after="0" w:line="324" w:lineRule="auto"/>
        <w:jc w:val="center"/>
        <w:rPr>
          <w:rFonts w:ascii="Times New Roman" w:hAnsi="Times New Roman" w:cs="Times New Roman"/>
          <w:b/>
          <w:bCs/>
          <w:color w:val="000000" w:themeColor="text1"/>
          <w:sz w:val="32"/>
          <w:szCs w:val="32"/>
        </w:rPr>
      </w:pPr>
    </w:p>
    <w:p w14:paraId="196B9921" w14:textId="12FC89DF" w:rsidR="00EC3999" w:rsidRPr="00856739" w:rsidRDefault="00EC3999" w:rsidP="00E90EA8">
      <w:pPr>
        <w:spacing w:before="120" w:after="0" w:line="324" w:lineRule="auto"/>
        <w:jc w:val="center"/>
        <w:rPr>
          <w:rFonts w:ascii="Times New Roman" w:hAnsi="Times New Roman" w:cs="Times New Roman"/>
          <w:b/>
          <w:bCs/>
          <w:color w:val="000000" w:themeColor="text1"/>
          <w:sz w:val="32"/>
          <w:szCs w:val="32"/>
        </w:rPr>
      </w:pPr>
      <w:r w:rsidRPr="00856739">
        <w:rPr>
          <w:rFonts w:ascii="Times New Roman" w:hAnsi="Times New Roman" w:cs="Times New Roman"/>
          <w:b/>
          <w:bCs/>
          <w:color w:val="000000" w:themeColor="text1"/>
          <w:sz w:val="32"/>
          <w:szCs w:val="32"/>
        </w:rPr>
        <w:t>HÀ NỘI - 2001</w:t>
      </w:r>
    </w:p>
    <w:p w14:paraId="45CBE8A3" w14:textId="77777777" w:rsidR="00856739" w:rsidRDefault="00856739" w:rsidP="00D27670">
      <w:pPr>
        <w:spacing w:before="120" w:after="120" w:line="324" w:lineRule="auto"/>
        <w:jc w:val="center"/>
        <w:rPr>
          <w:rFonts w:ascii="Times New Roman" w:hAnsi="Times New Roman" w:cs="Times New Roman"/>
          <w:b/>
          <w:bCs/>
          <w:color w:val="000000" w:themeColor="text1"/>
          <w:sz w:val="26"/>
          <w:szCs w:val="26"/>
        </w:rPr>
      </w:pPr>
    </w:p>
    <w:p w14:paraId="1EE83134" w14:textId="3E4A7DBA" w:rsidR="00EC3999" w:rsidRDefault="00EC3999" w:rsidP="00D27670">
      <w:pPr>
        <w:spacing w:before="120" w:after="120" w:line="324" w:lineRule="auto"/>
        <w:jc w:val="center"/>
        <w:rPr>
          <w:rFonts w:ascii="Times New Roman" w:hAnsi="Times New Roman" w:cs="Times New Roman"/>
          <w:b/>
          <w:bCs/>
          <w:color w:val="000000" w:themeColor="text1"/>
          <w:sz w:val="28"/>
          <w:szCs w:val="28"/>
        </w:rPr>
      </w:pPr>
      <w:r w:rsidRPr="00856739">
        <w:rPr>
          <w:rFonts w:ascii="Times New Roman" w:hAnsi="Times New Roman" w:cs="Times New Roman"/>
          <w:b/>
          <w:bCs/>
          <w:color w:val="000000" w:themeColor="text1"/>
          <w:sz w:val="28"/>
          <w:szCs w:val="28"/>
        </w:rPr>
        <w:lastRenderedPageBreak/>
        <w:t>MỤC LỤC</w:t>
      </w:r>
    </w:p>
    <w:p w14:paraId="55D61951" w14:textId="3A2A9A80" w:rsidR="00AB7CE1" w:rsidRPr="00E6542E" w:rsidRDefault="00AB7CE1" w:rsidP="00AB7CE1">
      <w:pPr>
        <w:pStyle w:val="TOC1"/>
        <w:tabs>
          <w:tab w:val="right" w:leader="dot" w:pos="9629"/>
        </w:tabs>
        <w:spacing w:before="60" w:after="60" w:line="312" w:lineRule="auto"/>
        <w:rPr>
          <w:rFonts w:ascii="Times New Roman" w:hAnsi="Times New Roman" w:cs="Times New Roman"/>
          <w:noProof/>
          <w:sz w:val="26"/>
          <w:szCs w:val="26"/>
        </w:rPr>
      </w:pPr>
      <w:r w:rsidRPr="00E6542E">
        <w:rPr>
          <w:rFonts w:ascii="Times New Roman" w:hAnsi="Times New Roman" w:cs="Times New Roman"/>
          <w:color w:val="000000" w:themeColor="text1"/>
          <w:sz w:val="26"/>
          <w:szCs w:val="26"/>
        </w:rPr>
        <w:fldChar w:fldCharType="begin"/>
      </w:r>
      <w:r w:rsidRPr="00E6542E">
        <w:rPr>
          <w:rFonts w:ascii="Times New Roman" w:hAnsi="Times New Roman" w:cs="Times New Roman"/>
          <w:color w:val="000000" w:themeColor="text1"/>
          <w:sz w:val="26"/>
          <w:szCs w:val="26"/>
        </w:rPr>
        <w:instrText xml:space="preserve"> TOC \o "1-3" \h \z \u </w:instrText>
      </w:r>
      <w:r w:rsidRPr="00E6542E">
        <w:rPr>
          <w:rFonts w:ascii="Times New Roman" w:hAnsi="Times New Roman" w:cs="Times New Roman"/>
          <w:color w:val="000000" w:themeColor="text1"/>
          <w:sz w:val="26"/>
          <w:szCs w:val="26"/>
        </w:rPr>
        <w:fldChar w:fldCharType="separate"/>
      </w:r>
      <w:hyperlink w:anchor="_Toc104728539" w:history="1">
        <w:r w:rsidRPr="00E6542E">
          <w:rPr>
            <w:rStyle w:val="Hyperlink"/>
            <w:rFonts w:ascii="Times New Roman" w:hAnsi="Times New Roman" w:cs="Times New Roman"/>
            <w:noProof/>
            <w:sz w:val="26"/>
            <w:szCs w:val="26"/>
          </w:rPr>
          <w:t>PHẦN MỞ ĐẦU</w:t>
        </w:r>
        <w:r w:rsidRPr="00E6542E">
          <w:rPr>
            <w:rFonts w:ascii="Times New Roman" w:hAnsi="Times New Roman" w:cs="Times New Roman"/>
            <w:noProof/>
            <w:webHidden/>
            <w:sz w:val="26"/>
            <w:szCs w:val="26"/>
          </w:rPr>
          <w:tab/>
        </w:r>
        <w:r w:rsidRPr="00E6542E">
          <w:rPr>
            <w:rFonts w:ascii="Times New Roman" w:hAnsi="Times New Roman" w:cs="Times New Roman"/>
            <w:noProof/>
            <w:webHidden/>
            <w:sz w:val="26"/>
            <w:szCs w:val="26"/>
          </w:rPr>
          <w:fldChar w:fldCharType="begin"/>
        </w:r>
        <w:r w:rsidRPr="00E6542E">
          <w:rPr>
            <w:rFonts w:ascii="Times New Roman" w:hAnsi="Times New Roman" w:cs="Times New Roman"/>
            <w:noProof/>
            <w:webHidden/>
            <w:sz w:val="26"/>
            <w:szCs w:val="26"/>
          </w:rPr>
          <w:instrText xml:space="preserve"> PAGEREF _Toc104728539 \h </w:instrText>
        </w:r>
        <w:r w:rsidRPr="00E6542E">
          <w:rPr>
            <w:rFonts w:ascii="Times New Roman" w:hAnsi="Times New Roman" w:cs="Times New Roman"/>
            <w:noProof/>
            <w:webHidden/>
            <w:sz w:val="26"/>
            <w:szCs w:val="26"/>
          </w:rPr>
        </w:r>
        <w:r w:rsidRPr="00E6542E">
          <w:rPr>
            <w:rFonts w:ascii="Times New Roman" w:hAnsi="Times New Roman" w:cs="Times New Roman"/>
            <w:noProof/>
            <w:webHidden/>
            <w:sz w:val="26"/>
            <w:szCs w:val="26"/>
          </w:rPr>
          <w:fldChar w:fldCharType="separate"/>
        </w:r>
        <w:r w:rsidRPr="00E6542E">
          <w:rPr>
            <w:rFonts w:ascii="Times New Roman" w:hAnsi="Times New Roman" w:cs="Times New Roman"/>
            <w:noProof/>
            <w:webHidden/>
            <w:sz w:val="26"/>
            <w:szCs w:val="26"/>
          </w:rPr>
          <w:t>4</w:t>
        </w:r>
        <w:r w:rsidRPr="00E6542E">
          <w:rPr>
            <w:rFonts w:ascii="Times New Roman" w:hAnsi="Times New Roman" w:cs="Times New Roman"/>
            <w:noProof/>
            <w:webHidden/>
            <w:sz w:val="26"/>
            <w:szCs w:val="26"/>
          </w:rPr>
          <w:fldChar w:fldCharType="end"/>
        </w:r>
      </w:hyperlink>
    </w:p>
    <w:p w14:paraId="119627ED" w14:textId="724B5BE2" w:rsidR="00AB7CE1" w:rsidRPr="00E6542E" w:rsidRDefault="00AB7CE1" w:rsidP="00AB7CE1">
      <w:pPr>
        <w:pStyle w:val="TOC1"/>
        <w:tabs>
          <w:tab w:val="right" w:leader="dot" w:pos="9629"/>
        </w:tabs>
        <w:spacing w:before="60" w:after="60" w:line="312" w:lineRule="auto"/>
        <w:rPr>
          <w:rFonts w:ascii="Times New Roman" w:hAnsi="Times New Roman" w:cs="Times New Roman"/>
          <w:noProof/>
          <w:sz w:val="26"/>
          <w:szCs w:val="26"/>
        </w:rPr>
      </w:pPr>
      <w:hyperlink w:anchor="_Toc104728540" w:history="1">
        <w:r w:rsidRPr="00E6542E">
          <w:rPr>
            <w:rStyle w:val="Hyperlink"/>
            <w:rFonts w:ascii="Times New Roman" w:hAnsi="Times New Roman" w:cs="Times New Roman"/>
            <w:noProof/>
            <w:sz w:val="26"/>
            <w:szCs w:val="26"/>
          </w:rPr>
          <w:t>PHẦN 1. THỰC TRẠNG TÌNH HÌNH DINH DƯỠNG</w:t>
        </w:r>
        <w:r w:rsidRPr="00E6542E">
          <w:rPr>
            <w:rFonts w:ascii="Times New Roman" w:hAnsi="Times New Roman" w:cs="Times New Roman"/>
            <w:noProof/>
            <w:webHidden/>
            <w:sz w:val="26"/>
            <w:szCs w:val="26"/>
          </w:rPr>
          <w:tab/>
        </w:r>
        <w:r w:rsidRPr="00E6542E">
          <w:rPr>
            <w:rFonts w:ascii="Times New Roman" w:hAnsi="Times New Roman" w:cs="Times New Roman"/>
            <w:noProof/>
            <w:webHidden/>
            <w:sz w:val="26"/>
            <w:szCs w:val="26"/>
          </w:rPr>
          <w:fldChar w:fldCharType="begin"/>
        </w:r>
        <w:r w:rsidRPr="00E6542E">
          <w:rPr>
            <w:rFonts w:ascii="Times New Roman" w:hAnsi="Times New Roman" w:cs="Times New Roman"/>
            <w:noProof/>
            <w:webHidden/>
            <w:sz w:val="26"/>
            <w:szCs w:val="26"/>
          </w:rPr>
          <w:instrText xml:space="preserve"> PAGEREF _Toc104728540 \h </w:instrText>
        </w:r>
        <w:r w:rsidRPr="00E6542E">
          <w:rPr>
            <w:rFonts w:ascii="Times New Roman" w:hAnsi="Times New Roman" w:cs="Times New Roman"/>
            <w:noProof/>
            <w:webHidden/>
            <w:sz w:val="26"/>
            <w:szCs w:val="26"/>
          </w:rPr>
        </w:r>
        <w:r w:rsidRPr="00E6542E">
          <w:rPr>
            <w:rFonts w:ascii="Times New Roman" w:hAnsi="Times New Roman" w:cs="Times New Roman"/>
            <w:noProof/>
            <w:webHidden/>
            <w:sz w:val="26"/>
            <w:szCs w:val="26"/>
          </w:rPr>
          <w:fldChar w:fldCharType="separate"/>
        </w:r>
        <w:r w:rsidRPr="00E6542E">
          <w:rPr>
            <w:rFonts w:ascii="Times New Roman" w:hAnsi="Times New Roman" w:cs="Times New Roman"/>
            <w:noProof/>
            <w:webHidden/>
            <w:sz w:val="26"/>
            <w:szCs w:val="26"/>
          </w:rPr>
          <w:t>6</w:t>
        </w:r>
        <w:r w:rsidRPr="00E6542E">
          <w:rPr>
            <w:rFonts w:ascii="Times New Roman" w:hAnsi="Times New Roman" w:cs="Times New Roman"/>
            <w:noProof/>
            <w:webHidden/>
            <w:sz w:val="26"/>
            <w:szCs w:val="26"/>
          </w:rPr>
          <w:fldChar w:fldCharType="end"/>
        </w:r>
      </w:hyperlink>
    </w:p>
    <w:p w14:paraId="48865E01" w14:textId="59F705E0" w:rsidR="00AB7CE1" w:rsidRPr="00E6542E" w:rsidRDefault="00AB7CE1" w:rsidP="00E6542E">
      <w:pPr>
        <w:pStyle w:val="TOC2"/>
        <w:rPr>
          <w:noProof/>
        </w:rPr>
      </w:pPr>
      <w:hyperlink w:anchor="_Toc104728541" w:history="1">
        <w:r w:rsidRPr="00E6542E">
          <w:rPr>
            <w:rStyle w:val="Hyperlink"/>
            <w:rFonts w:ascii="Times New Roman" w:hAnsi="Times New Roman" w:cs="Times New Roman"/>
            <w:noProof/>
            <w:sz w:val="26"/>
            <w:szCs w:val="26"/>
          </w:rPr>
          <w:t>I.</w:t>
        </w:r>
        <w:r w:rsidRPr="00E6542E">
          <w:rPr>
            <w:noProof/>
          </w:rPr>
          <w:tab/>
        </w:r>
        <w:r w:rsidRPr="00E6542E">
          <w:rPr>
            <w:rStyle w:val="Hyperlink"/>
            <w:rFonts w:ascii="Times New Roman" w:hAnsi="Times New Roman" w:cs="Times New Roman"/>
            <w:noProof/>
            <w:sz w:val="26"/>
            <w:szCs w:val="26"/>
          </w:rPr>
          <w:t>TÌNH HÌNH DINH DƯỠNG HIỆN NAY</w:t>
        </w:r>
        <w:r w:rsidRPr="00E6542E">
          <w:rPr>
            <w:noProof/>
            <w:webHidden/>
          </w:rPr>
          <w:tab/>
        </w:r>
        <w:r w:rsidRPr="00E6542E">
          <w:rPr>
            <w:noProof/>
            <w:webHidden/>
          </w:rPr>
          <w:fldChar w:fldCharType="begin"/>
        </w:r>
        <w:r w:rsidRPr="00E6542E">
          <w:rPr>
            <w:noProof/>
            <w:webHidden/>
          </w:rPr>
          <w:instrText xml:space="preserve"> PAGEREF _Toc104728541 \h </w:instrText>
        </w:r>
        <w:r w:rsidRPr="00E6542E">
          <w:rPr>
            <w:noProof/>
            <w:webHidden/>
          </w:rPr>
        </w:r>
        <w:r w:rsidRPr="00E6542E">
          <w:rPr>
            <w:noProof/>
            <w:webHidden/>
          </w:rPr>
          <w:fldChar w:fldCharType="separate"/>
        </w:r>
        <w:r w:rsidRPr="00E6542E">
          <w:rPr>
            <w:noProof/>
            <w:webHidden/>
          </w:rPr>
          <w:t>6</w:t>
        </w:r>
        <w:r w:rsidRPr="00E6542E">
          <w:rPr>
            <w:noProof/>
            <w:webHidden/>
          </w:rPr>
          <w:fldChar w:fldCharType="end"/>
        </w:r>
      </w:hyperlink>
    </w:p>
    <w:p w14:paraId="65D11AF6" w14:textId="1197B6CE" w:rsidR="00AB7CE1" w:rsidRPr="00E6542E" w:rsidRDefault="00AB7CE1" w:rsidP="00AB7CE1">
      <w:pPr>
        <w:pStyle w:val="TOC3"/>
        <w:tabs>
          <w:tab w:val="left" w:pos="993"/>
          <w:tab w:val="right" w:leader="dot" w:pos="9629"/>
        </w:tabs>
        <w:spacing w:before="60" w:after="60" w:line="312" w:lineRule="auto"/>
        <w:ind w:left="567"/>
        <w:rPr>
          <w:rFonts w:ascii="Times New Roman" w:hAnsi="Times New Roman" w:cs="Times New Roman"/>
          <w:noProof/>
          <w:sz w:val="26"/>
          <w:szCs w:val="26"/>
        </w:rPr>
      </w:pPr>
      <w:hyperlink w:anchor="_Toc104728542" w:history="1">
        <w:r w:rsidRPr="00E6542E">
          <w:rPr>
            <w:rStyle w:val="Hyperlink"/>
            <w:rFonts w:ascii="Times New Roman" w:hAnsi="Times New Roman" w:cs="Times New Roman"/>
            <w:noProof/>
            <w:sz w:val="26"/>
            <w:szCs w:val="26"/>
          </w:rPr>
          <w:t>1.</w:t>
        </w:r>
        <w:r w:rsidRPr="00E6542E">
          <w:rPr>
            <w:rFonts w:ascii="Times New Roman" w:hAnsi="Times New Roman" w:cs="Times New Roman"/>
            <w:noProof/>
            <w:sz w:val="26"/>
            <w:szCs w:val="26"/>
          </w:rPr>
          <w:tab/>
        </w:r>
        <w:r w:rsidRPr="00E6542E">
          <w:rPr>
            <w:rStyle w:val="Hyperlink"/>
            <w:rFonts w:ascii="Times New Roman" w:hAnsi="Times New Roman" w:cs="Times New Roman"/>
            <w:noProof/>
            <w:sz w:val="26"/>
            <w:szCs w:val="26"/>
          </w:rPr>
          <w:t>Tình hình an ninh lương thực và bữa ăn của nhân dân</w:t>
        </w:r>
        <w:r w:rsidRPr="00E6542E">
          <w:rPr>
            <w:rFonts w:ascii="Times New Roman" w:hAnsi="Times New Roman" w:cs="Times New Roman"/>
            <w:noProof/>
            <w:webHidden/>
            <w:sz w:val="26"/>
            <w:szCs w:val="26"/>
          </w:rPr>
          <w:tab/>
        </w:r>
        <w:r w:rsidRPr="00E6542E">
          <w:rPr>
            <w:rFonts w:ascii="Times New Roman" w:hAnsi="Times New Roman" w:cs="Times New Roman"/>
            <w:noProof/>
            <w:webHidden/>
            <w:sz w:val="26"/>
            <w:szCs w:val="26"/>
          </w:rPr>
          <w:fldChar w:fldCharType="begin"/>
        </w:r>
        <w:r w:rsidRPr="00E6542E">
          <w:rPr>
            <w:rFonts w:ascii="Times New Roman" w:hAnsi="Times New Roman" w:cs="Times New Roman"/>
            <w:noProof/>
            <w:webHidden/>
            <w:sz w:val="26"/>
            <w:szCs w:val="26"/>
          </w:rPr>
          <w:instrText xml:space="preserve"> PAGEREF _Toc104728542 \h </w:instrText>
        </w:r>
        <w:r w:rsidRPr="00E6542E">
          <w:rPr>
            <w:rFonts w:ascii="Times New Roman" w:hAnsi="Times New Roman" w:cs="Times New Roman"/>
            <w:noProof/>
            <w:webHidden/>
            <w:sz w:val="26"/>
            <w:szCs w:val="26"/>
          </w:rPr>
        </w:r>
        <w:r w:rsidRPr="00E6542E">
          <w:rPr>
            <w:rFonts w:ascii="Times New Roman" w:hAnsi="Times New Roman" w:cs="Times New Roman"/>
            <w:noProof/>
            <w:webHidden/>
            <w:sz w:val="26"/>
            <w:szCs w:val="26"/>
          </w:rPr>
          <w:fldChar w:fldCharType="separate"/>
        </w:r>
        <w:r w:rsidRPr="00E6542E">
          <w:rPr>
            <w:rFonts w:ascii="Times New Roman" w:hAnsi="Times New Roman" w:cs="Times New Roman"/>
            <w:noProof/>
            <w:webHidden/>
            <w:sz w:val="26"/>
            <w:szCs w:val="26"/>
          </w:rPr>
          <w:t>6</w:t>
        </w:r>
        <w:r w:rsidRPr="00E6542E">
          <w:rPr>
            <w:rFonts w:ascii="Times New Roman" w:hAnsi="Times New Roman" w:cs="Times New Roman"/>
            <w:noProof/>
            <w:webHidden/>
            <w:sz w:val="26"/>
            <w:szCs w:val="26"/>
          </w:rPr>
          <w:fldChar w:fldCharType="end"/>
        </w:r>
      </w:hyperlink>
    </w:p>
    <w:p w14:paraId="22043DF7" w14:textId="1D504C1C" w:rsidR="00AB7CE1" w:rsidRPr="00E6542E" w:rsidRDefault="00AB7CE1" w:rsidP="00AB7CE1">
      <w:pPr>
        <w:pStyle w:val="TOC3"/>
        <w:tabs>
          <w:tab w:val="left" w:pos="993"/>
          <w:tab w:val="right" w:leader="dot" w:pos="9629"/>
        </w:tabs>
        <w:spacing w:before="60" w:after="60" w:line="312" w:lineRule="auto"/>
        <w:ind w:left="567"/>
        <w:rPr>
          <w:rFonts w:ascii="Times New Roman" w:hAnsi="Times New Roman" w:cs="Times New Roman"/>
          <w:noProof/>
          <w:sz w:val="26"/>
          <w:szCs w:val="26"/>
        </w:rPr>
      </w:pPr>
      <w:hyperlink w:anchor="_Toc104728543" w:history="1">
        <w:r w:rsidRPr="00E6542E">
          <w:rPr>
            <w:rStyle w:val="Hyperlink"/>
            <w:rFonts w:ascii="Times New Roman" w:hAnsi="Times New Roman" w:cs="Times New Roman"/>
            <w:noProof/>
            <w:sz w:val="26"/>
            <w:szCs w:val="26"/>
          </w:rPr>
          <w:t>2.</w:t>
        </w:r>
        <w:r w:rsidRPr="00E6542E">
          <w:rPr>
            <w:rFonts w:ascii="Times New Roman" w:hAnsi="Times New Roman" w:cs="Times New Roman"/>
            <w:noProof/>
            <w:sz w:val="26"/>
            <w:szCs w:val="26"/>
          </w:rPr>
          <w:tab/>
        </w:r>
        <w:r w:rsidRPr="00E6542E">
          <w:rPr>
            <w:rStyle w:val="Hyperlink"/>
            <w:rFonts w:ascii="Times New Roman" w:hAnsi="Times New Roman" w:cs="Times New Roman"/>
            <w:noProof/>
            <w:sz w:val="26"/>
            <w:szCs w:val="26"/>
          </w:rPr>
          <w:t>Suy dinh dưỡng trẻ em (SDD) và bà mẹ</w:t>
        </w:r>
        <w:r w:rsidRPr="00E6542E">
          <w:rPr>
            <w:rFonts w:ascii="Times New Roman" w:hAnsi="Times New Roman" w:cs="Times New Roman"/>
            <w:noProof/>
            <w:webHidden/>
            <w:sz w:val="26"/>
            <w:szCs w:val="26"/>
          </w:rPr>
          <w:tab/>
        </w:r>
        <w:r w:rsidRPr="00E6542E">
          <w:rPr>
            <w:rFonts w:ascii="Times New Roman" w:hAnsi="Times New Roman" w:cs="Times New Roman"/>
            <w:noProof/>
            <w:webHidden/>
            <w:sz w:val="26"/>
            <w:szCs w:val="26"/>
          </w:rPr>
          <w:fldChar w:fldCharType="begin"/>
        </w:r>
        <w:r w:rsidRPr="00E6542E">
          <w:rPr>
            <w:rFonts w:ascii="Times New Roman" w:hAnsi="Times New Roman" w:cs="Times New Roman"/>
            <w:noProof/>
            <w:webHidden/>
            <w:sz w:val="26"/>
            <w:szCs w:val="26"/>
          </w:rPr>
          <w:instrText xml:space="preserve"> PAGEREF _Toc104728543 \h </w:instrText>
        </w:r>
        <w:r w:rsidRPr="00E6542E">
          <w:rPr>
            <w:rFonts w:ascii="Times New Roman" w:hAnsi="Times New Roman" w:cs="Times New Roman"/>
            <w:noProof/>
            <w:webHidden/>
            <w:sz w:val="26"/>
            <w:szCs w:val="26"/>
          </w:rPr>
        </w:r>
        <w:r w:rsidRPr="00E6542E">
          <w:rPr>
            <w:rFonts w:ascii="Times New Roman" w:hAnsi="Times New Roman" w:cs="Times New Roman"/>
            <w:noProof/>
            <w:webHidden/>
            <w:sz w:val="26"/>
            <w:szCs w:val="26"/>
          </w:rPr>
          <w:fldChar w:fldCharType="separate"/>
        </w:r>
        <w:r w:rsidRPr="00E6542E">
          <w:rPr>
            <w:rFonts w:ascii="Times New Roman" w:hAnsi="Times New Roman" w:cs="Times New Roman"/>
            <w:noProof/>
            <w:webHidden/>
            <w:sz w:val="26"/>
            <w:szCs w:val="26"/>
          </w:rPr>
          <w:t>6</w:t>
        </w:r>
        <w:r w:rsidRPr="00E6542E">
          <w:rPr>
            <w:rFonts w:ascii="Times New Roman" w:hAnsi="Times New Roman" w:cs="Times New Roman"/>
            <w:noProof/>
            <w:webHidden/>
            <w:sz w:val="26"/>
            <w:szCs w:val="26"/>
          </w:rPr>
          <w:fldChar w:fldCharType="end"/>
        </w:r>
      </w:hyperlink>
    </w:p>
    <w:p w14:paraId="17C9E41B" w14:textId="638460FA" w:rsidR="00AB7CE1" w:rsidRPr="00E6542E" w:rsidRDefault="00AB7CE1" w:rsidP="00AB7CE1">
      <w:pPr>
        <w:pStyle w:val="TOC3"/>
        <w:tabs>
          <w:tab w:val="left" w:pos="993"/>
          <w:tab w:val="right" w:leader="dot" w:pos="9629"/>
        </w:tabs>
        <w:spacing w:before="60" w:after="60" w:line="312" w:lineRule="auto"/>
        <w:ind w:left="567"/>
        <w:rPr>
          <w:rFonts w:ascii="Times New Roman" w:hAnsi="Times New Roman" w:cs="Times New Roman"/>
          <w:noProof/>
          <w:sz w:val="26"/>
          <w:szCs w:val="26"/>
        </w:rPr>
      </w:pPr>
      <w:hyperlink w:anchor="_Toc104728544" w:history="1">
        <w:r w:rsidRPr="00E6542E">
          <w:rPr>
            <w:rStyle w:val="Hyperlink"/>
            <w:rFonts w:ascii="Times New Roman" w:hAnsi="Times New Roman" w:cs="Times New Roman"/>
            <w:noProof/>
            <w:sz w:val="26"/>
            <w:szCs w:val="26"/>
          </w:rPr>
          <w:t>3.</w:t>
        </w:r>
        <w:r w:rsidRPr="00E6542E">
          <w:rPr>
            <w:rFonts w:ascii="Times New Roman" w:hAnsi="Times New Roman" w:cs="Times New Roman"/>
            <w:noProof/>
            <w:sz w:val="26"/>
            <w:szCs w:val="26"/>
          </w:rPr>
          <w:tab/>
        </w:r>
        <w:r w:rsidRPr="00E6542E">
          <w:rPr>
            <w:rStyle w:val="Hyperlink"/>
            <w:rFonts w:ascii="Times New Roman" w:hAnsi="Times New Roman" w:cs="Times New Roman"/>
            <w:noProof/>
            <w:sz w:val="26"/>
            <w:szCs w:val="26"/>
          </w:rPr>
          <w:t>Tình hình thiếu vi chất dinh dưỡng</w:t>
        </w:r>
        <w:r w:rsidRPr="00E6542E">
          <w:rPr>
            <w:rFonts w:ascii="Times New Roman" w:hAnsi="Times New Roman" w:cs="Times New Roman"/>
            <w:noProof/>
            <w:webHidden/>
            <w:sz w:val="26"/>
            <w:szCs w:val="26"/>
          </w:rPr>
          <w:tab/>
        </w:r>
        <w:r w:rsidRPr="00E6542E">
          <w:rPr>
            <w:rFonts w:ascii="Times New Roman" w:hAnsi="Times New Roman" w:cs="Times New Roman"/>
            <w:noProof/>
            <w:webHidden/>
            <w:sz w:val="26"/>
            <w:szCs w:val="26"/>
          </w:rPr>
          <w:fldChar w:fldCharType="begin"/>
        </w:r>
        <w:r w:rsidRPr="00E6542E">
          <w:rPr>
            <w:rFonts w:ascii="Times New Roman" w:hAnsi="Times New Roman" w:cs="Times New Roman"/>
            <w:noProof/>
            <w:webHidden/>
            <w:sz w:val="26"/>
            <w:szCs w:val="26"/>
          </w:rPr>
          <w:instrText xml:space="preserve"> PAGEREF _Toc104728544 \h </w:instrText>
        </w:r>
        <w:r w:rsidRPr="00E6542E">
          <w:rPr>
            <w:rFonts w:ascii="Times New Roman" w:hAnsi="Times New Roman" w:cs="Times New Roman"/>
            <w:noProof/>
            <w:webHidden/>
            <w:sz w:val="26"/>
            <w:szCs w:val="26"/>
          </w:rPr>
        </w:r>
        <w:r w:rsidRPr="00E6542E">
          <w:rPr>
            <w:rFonts w:ascii="Times New Roman" w:hAnsi="Times New Roman" w:cs="Times New Roman"/>
            <w:noProof/>
            <w:webHidden/>
            <w:sz w:val="26"/>
            <w:szCs w:val="26"/>
          </w:rPr>
          <w:fldChar w:fldCharType="separate"/>
        </w:r>
        <w:r w:rsidRPr="00E6542E">
          <w:rPr>
            <w:rFonts w:ascii="Times New Roman" w:hAnsi="Times New Roman" w:cs="Times New Roman"/>
            <w:noProof/>
            <w:webHidden/>
            <w:sz w:val="26"/>
            <w:szCs w:val="26"/>
          </w:rPr>
          <w:t>8</w:t>
        </w:r>
        <w:r w:rsidRPr="00E6542E">
          <w:rPr>
            <w:rFonts w:ascii="Times New Roman" w:hAnsi="Times New Roman" w:cs="Times New Roman"/>
            <w:noProof/>
            <w:webHidden/>
            <w:sz w:val="26"/>
            <w:szCs w:val="26"/>
          </w:rPr>
          <w:fldChar w:fldCharType="end"/>
        </w:r>
      </w:hyperlink>
    </w:p>
    <w:p w14:paraId="37409C34" w14:textId="7E7F7ECE" w:rsidR="00AB7CE1" w:rsidRPr="00E6542E" w:rsidRDefault="00AB7CE1" w:rsidP="00AB7CE1">
      <w:pPr>
        <w:pStyle w:val="TOC3"/>
        <w:tabs>
          <w:tab w:val="left" w:pos="993"/>
          <w:tab w:val="right" w:leader="dot" w:pos="9629"/>
        </w:tabs>
        <w:spacing w:before="60" w:after="60" w:line="312" w:lineRule="auto"/>
        <w:ind w:left="567"/>
        <w:rPr>
          <w:rFonts w:ascii="Times New Roman" w:hAnsi="Times New Roman" w:cs="Times New Roman"/>
          <w:noProof/>
          <w:sz w:val="26"/>
          <w:szCs w:val="26"/>
        </w:rPr>
      </w:pPr>
      <w:hyperlink w:anchor="_Toc104728545" w:history="1">
        <w:r w:rsidRPr="00E6542E">
          <w:rPr>
            <w:rStyle w:val="Hyperlink"/>
            <w:rFonts w:ascii="Times New Roman" w:hAnsi="Times New Roman" w:cs="Times New Roman"/>
            <w:noProof/>
            <w:sz w:val="26"/>
            <w:szCs w:val="26"/>
          </w:rPr>
          <w:t>4.</w:t>
        </w:r>
        <w:r w:rsidRPr="00E6542E">
          <w:rPr>
            <w:rFonts w:ascii="Times New Roman" w:hAnsi="Times New Roman" w:cs="Times New Roman"/>
            <w:noProof/>
            <w:sz w:val="26"/>
            <w:szCs w:val="26"/>
          </w:rPr>
          <w:tab/>
        </w:r>
        <w:r w:rsidRPr="00E6542E">
          <w:rPr>
            <w:rStyle w:val="Hyperlink"/>
            <w:rFonts w:ascii="Times New Roman" w:hAnsi="Times New Roman" w:cs="Times New Roman"/>
            <w:noProof/>
            <w:sz w:val="26"/>
            <w:szCs w:val="26"/>
          </w:rPr>
          <w:t>Tình hình chăm sóc sức khỏe bà mẹ và trẻ em</w:t>
        </w:r>
        <w:r w:rsidRPr="00E6542E">
          <w:rPr>
            <w:rFonts w:ascii="Times New Roman" w:hAnsi="Times New Roman" w:cs="Times New Roman"/>
            <w:noProof/>
            <w:webHidden/>
            <w:sz w:val="26"/>
            <w:szCs w:val="26"/>
          </w:rPr>
          <w:tab/>
        </w:r>
        <w:r w:rsidRPr="00E6542E">
          <w:rPr>
            <w:rFonts w:ascii="Times New Roman" w:hAnsi="Times New Roman" w:cs="Times New Roman"/>
            <w:noProof/>
            <w:webHidden/>
            <w:sz w:val="26"/>
            <w:szCs w:val="26"/>
          </w:rPr>
          <w:fldChar w:fldCharType="begin"/>
        </w:r>
        <w:r w:rsidRPr="00E6542E">
          <w:rPr>
            <w:rFonts w:ascii="Times New Roman" w:hAnsi="Times New Roman" w:cs="Times New Roman"/>
            <w:noProof/>
            <w:webHidden/>
            <w:sz w:val="26"/>
            <w:szCs w:val="26"/>
          </w:rPr>
          <w:instrText xml:space="preserve"> PAGEREF _Toc104728545 \h </w:instrText>
        </w:r>
        <w:r w:rsidRPr="00E6542E">
          <w:rPr>
            <w:rFonts w:ascii="Times New Roman" w:hAnsi="Times New Roman" w:cs="Times New Roman"/>
            <w:noProof/>
            <w:webHidden/>
            <w:sz w:val="26"/>
            <w:szCs w:val="26"/>
          </w:rPr>
        </w:r>
        <w:r w:rsidRPr="00E6542E">
          <w:rPr>
            <w:rFonts w:ascii="Times New Roman" w:hAnsi="Times New Roman" w:cs="Times New Roman"/>
            <w:noProof/>
            <w:webHidden/>
            <w:sz w:val="26"/>
            <w:szCs w:val="26"/>
          </w:rPr>
          <w:fldChar w:fldCharType="separate"/>
        </w:r>
        <w:r w:rsidRPr="00E6542E">
          <w:rPr>
            <w:rFonts w:ascii="Times New Roman" w:hAnsi="Times New Roman" w:cs="Times New Roman"/>
            <w:noProof/>
            <w:webHidden/>
            <w:sz w:val="26"/>
            <w:szCs w:val="26"/>
          </w:rPr>
          <w:t>9</w:t>
        </w:r>
        <w:r w:rsidRPr="00E6542E">
          <w:rPr>
            <w:rFonts w:ascii="Times New Roman" w:hAnsi="Times New Roman" w:cs="Times New Roman"/>
            <w:noProof/>
            <w:webHidden/>
            <w:sz w:val="26"/>
            <w:szCs w:val="26"/>
          </w:rPr>
          <w:fldChar w:fldCharType="end"/>
        </w:r>
      </w:hyperlink>
    </w:p>
    <w:p w14:paraId="44B539CD" w14:textId="33C96A85" w:rsidR="00AB7CE1" w:rsidRPr="00E6542E" w:rsidRDefault="00AB7CE1" w:rsidP="00AB7CE1">
      <w:pPr>
        <w:pStyle w:val="TOC3"/>
        <w:tabs>
          <w:tab w:val="left" w:pos="993"/>
          <w:tab w:val="right" w:leader="dot" w:pos="9629"/>
        </w:tabs>
        <w:spacing w:before="60" w:after="60" w:line="312" w:lineRule="auto"/>
        <w:ind w:left="567"/>
        <w:rPr>
          <w:rFonts w:ascii="Times New Roman" w:hAnsi="Times New Roman" w:cs="Times New Roman"/>
          <w:noProof/>
          <w:sz w:val="26"/>
          <w:szCs w:val="26"/>
        </w:rPr>
      </w:pPr>
      <w:hyperlink w:anchor="_Toc104728546" w:history="1">
        <w:r w:rsidRPr="00E6542E">
          <w:rPr>
            <w:rStyle w:val="Hyperlink"/>
            <w:rFonts w:ascii="Times New Roman" w:hAnsi="Times New Roman" w:cs="Times New Roman"/>
            <w:noProof/>
            <w:sz w:val="26"/>
            <w:szCs w:val="26"/>
          </w:rPr>
          <w:t>5.</w:t>
        </w:r>
        <w:r w:rsidRPr="00E6542E">
          <w:rPr>
            <w:rFonts w:ascii="Times New Roman" w:hAnsi="Times New Roman" w:cs="Times New Roman"/>
            <w:noProof/>
            <w:sz w:val="26"/>
            <w:szCs w:val="26"/>
          </w:rPr>
          <w:tab/>
        </w:r>
        <w:r w:rsidRPr="00E6542E">
          <w:rPr>
            <w:rStyle w:val="Hyperlink"/>
            <w:rFonts w:ascii="Times New Roman" w:hAnsi="Times New Roman" w:cs="Times New Roman"/>
            <w:noProof/>
            <w:sz w:val="26"/>
            <w:szCs w:val="26"/>
          </w:rPr>
          <w:t>Tình hình vệ sinh an toàn thực phẩm</w:t>
        </w:r>
        <w:r w:rsidRPr="00E6542E">
          <w:rPr>
            <w:rFonts w:ascii="Times New Roman" w:hAnsi="Times New Roman" w:cs="Times New Roman"/>
            <w:noProof/>
            <w:webHidden/>
            <w:sz w:val="26"/>
            <w:szCs w:val="26"/>
          </w:rPr>
          <w:tab/>
        </w:r>
        <w:r w:rsidRPr="00E6542E">
          <w:rPr>
            <w:rFonts w:ascii="Times New Roman" w:hAnsi="Times New Roman" w:cs="Times New Roman"/>
            <w:noProof/>
            <w:webHidden/>
            <w:sz w:val="26"/>
            <w:szCs w:val="26"/>
          </w:rPr>
          <w:fldChar w:fldCharType="begin"/>
        </w:r>
        <w:r w:rsidRPr="00E6542E">
          <w:rPr>
            <w:rFonts w:ascii="Times New Roman" w:hAnsi="Times New Roman" w:cs="Times New Roman"/>
            <w:noProof/>
            <w:webHidden/>
            <w:sz w:val="26"/>
            <w:szCs w:val="26"/>
          </w:rPr>
          <w:instrText xml:space="preserve"> PAGEREF _Toc104728546 \h </w:instrText>
        </w:r>
        <w:r w:rsidRPr="00E6542E">
          <w:rPr>
            <w:rFonts w:ascii="Times New Roman" w:hAnsi="Times New Roman" w:cs="Times New Roman"/>
            <w:noProof/>
            <w:webHidden/>
            <w:sz w:val="26"/>
            <w:szCs w:val="26"/>
          </w:rPr>
        </w:r>
        <w:r w:rsidRPr="00E6542E">
          <w:rPr>
            <w:rFonts w:ascii="Times New Roman" w:hAnsi="Times New Roman" w:cs="Times New Roman"/>
            <w:noProof/>
            <w:webHidden/>
            <w:sz w:val="26"/>
            <w:szCs w:val="26"/>
          </w:rPr>
          <w:fldChar w:fldCharType="separate"/>
        </w:r>
        <w:r w:rsidRPr="00E6542E">
          <w:rPr>
            <w:rFonts w:ascii="Times New Roman" w:hAnsi="Times New Roman" w:cs="Times New Roman"/>
            <w:noProof/>
            <w:webHidden/>
            <w:sz w:val="26"/>
            <w:szCs w:val="26"/>
          </w:rPr>
          <w:t>9</w:t>
        </w:r>
        <w:r w:rsidRPr="00E6542E">
          <w:rPr>
            <w:rFonts w:ascii="Times New Roman" w:hAnsi="Times New Roman" w:cs="Times New Roman"/>
            <w:noProof/>
            <w:webHidden/>
            <w:sz w:val="26"/>
            <w:szCs w:val="26"/>
          </w:rPr>
          <w:fldChar w:fldCharType="end"/>
        </w:r>
      </w:hyperlink>
    </w:p>
    <w:p w14:paraId="77774F2D" w14:textId="4DC31241" w:rsidR="00AB7CE1" w:rsidRPr="00E6542E" w:rsidRDefault="00AB7CE1" w:rsidP="00AB7CE1">
      <w:pPr>
        <w:pStyle w:val="TOC3"/>
        <w:tabs>
          <w:tab w:val="left" w:pos="993"/>
          <w:tab w:val="right" w:leader="dot" w:pos="9629"/>
        </w:tabs>
        <w:spacing w:before="60" w:after="60" w:line="312" w:lineRule="auto"/>
        <w:ind w:left="567"/>
        <w:rPr>
          <w:rFonts w:ascii="Times New Roman" w:hAnsi="Times New Roman" w:cs="Times New Roman"/>
          <w:noProof/>
          <w:sz w:val="26"/>
          <w:szCs w:val="26"/>
        </w:rPr>
      </w:pPr>
      <w:hyperlink w:anchor="_Toc104728547" w:history="1">
        <w:r w:rsidRPr="00E6542E">
          <w:rPr>
            <w:rStyle w:val="Hyperlink"/>
            <w:rFonts w:ascii="Times New Roman" w:hAnsi="Times New Roman" w:cs="Times New Roman"/>
            <w:noProof/>
            <w:sz w:val="26"/>
            <w:szCs w:val="26"/>
          </w:rPr>
          <w:t>6.</w:t>
        </w:r>
        <w:r w:rsidRPr="00E6542E">
          <w:rPr>
            <w:rFonts w:ascii="Times New Roman" w:hAnsi="Times New Roman" w:cs="Times New Roman"/>
            <w:noProof/>
            <w:sz w:val="26"/>
            <w:szCs w:val="26"/>
          </w:rPr>
          <w:tab/>
        </w:r>
        <w:r w:rsidRPr="00E6542E">
          <w:rPr>
            <w:rStyle w:val="Hyperlink"/>
            <w:rFonts w:ascii="Times New Roman" w:hAnsi="Times New Roman" w:cs="Times New Roman"/>
            <w:noProof/>
            <w:sz w:val="26"/>
            <w:szCs w:val="26"/>
          </w:rPr>
          <w:t>Một số bệnh mãn tính có liên quan tới dinh dưỡng</w:t>
        </w:r>
        <w:r w:rsidRPr="00E6542E">
          <w:rPr>
            <w:rFonts w:ascii="Times New Roman" w:hAnsi="Times New Roman" w:cs="Times New Roman"/>
            <w:noProof/>
            <w:webHidden/>
            <w:sz w:val="26"/>
            <w:szCs w:val="26"/>
          </w:rPr>
          <w:tab/>
        </w:r>
        <w:r w:rsidRPr="00E6542E">
          <w:rPr>
            <w:rFonts w:ascii="Times New Roman" w:hAnsi="Times New Roman" w:cs="Times New Roman"/>
            <w:noProof/>
            <w:webHidden/>
            <w:sz w:val="26"/>
            <w:szCs w:val="26"/>
          </w:rPr>
          <w:fldChar w:fldCharType="begin"/>
        </w:r>
        <w:r w:rsidRPr="00E6542E">
          <w:rPr>
            <w:rFonts w:ascii="Times New Roman" w:hAnsi="Times New Roman" w:cs="Times New Roman"/>
            <w:noProof/>
            <w:webHidden/>
            <w:sz w:val="26"/>
            <w:szCs w:val="26"/>
          </w:rPr>
          <w:instrText xml:space="preserve"> PAGEREF _Toc104728547 \h </w:instrText>
        </w:r>
        <w:r w:rsidRPr="00E6542E">
          <w:rPr>
            <w:rFonts w:ascii="Times New Roman" w:hAnsi="Times New Roman" w:cs="Times New Roman"/>
            <w:noProof/>
            <w:webHidden/>
            <w:sz w:val="26"/>
            <w:szCs w:val="26"/>
          </w:rPr>
        </w:r>
        <w:r w:rsidRPr="00E6542E">
          <w:rPr>
            <w:rFonts w:ascii="Times New Roman" w:hAnsi="Times New Roman" w:cs="Times New Roman"/>
            <w:noProof/>
            <w:webHidden/>
            <w:sz w:val="26"/>
            <w:szCs w:val="26"/>
          </w:rPr>
          <w:fldChar w:fldCharType="separate"/>
        </w:r>
        <w:r w:rsidRPr="00E6542E">
          <w:rPr>
            <w:rFonts w:ascii="Times New Roman" w:hAnsi="Times New Roman" w:cs="Times New Roman"/>
            <w:noProof/>
            <w:webHidden/>
            <w:sz w:val="26"/>
            <w:szCs w:val="26"/>
          </w:rPr>
          <w:t>10</w:t>
        </w:r>
        <w:r w:rsidRPr="00E6542E">
          <w:rPr>
            <w:rFonts w:ascii="Times New Roman" w:hAnsi="Times New Roman" w:cs="Times New Roman"/>
            <w:noProof/>
            <w:webHidden/>
            <w:sz w:val="26"/>
            <w:szCs w:val="26"/>
          </w:rPr>
          <w:fldChar w:fldCharType="end"/>
        </w:r>
      </w:hyperlink>
    </w:p>
    <w:p w14:paraId="37256C28" w14:textId="62C629BF" w:rsidR="00AB7CE1" w:rsidRPr="00E6542E" w:rsidRDefault="00AB7CE1" w:rsidP="00E6542E">
      <w:pPr>
        <w:pStyle w:val="TOC2"/>
        <w:rPr>
          <w:noProof/>
        </w:rPr>
      </w:pPr>
      <w:hyperlink w:anchor="_Toc104728548" w:history="1">
        <w:r w:rsidRPr="00E6542E">
          <w:rPr>
            <w:rStyle w:val="Hyperlink"/>
            <w:rFonts w:ascii="Times New Roman" w:hAnsi="Times New Roman" w:cs="Times New Roman"/>
            <w:noProof/>
            <w:sz w:val="26"/>
            <w:szCs w:val="26"/>
          </w:rPr>
          <w:t>II.</w:t>
        </w:r>
        <w:r w:rsidRPr="00E6542E">
          <w:rPr>
            <w:noProof/>
          </w:rPr>
          <w:tab/>
        </w:r>
        <w:r w:rsidRPr="00E6542E">
          <w:rPr>
            <w:rStyle w:val="Hyperlink"/>
            <w:rFonts w:ascii="Times New Roman" w:hAnsi="Times New Roman" w:cs="Times New Roman"/>
            <w:noProof/>
            <w:sz w:val="26"/>
            <w:szCs w:val="26"/>
          </w:rPr>
          <w:t>TÌNH HÌNH THỰC HIỆN KẾ HOẠCH HÀNH ĐỘNG QUỐC GIA VỀ DINH DƯỠNG (KHQGDD) 1996-2000</w:t>
        </w:r>
        <w:r w:rsidRPr="00E6542E">
          <w:rPr>
            <w:noProof/>
            <w:webHidden/>
          </w:rPr>
          <w:tab/>
        </w:r>
        <w:r w:rsidRPr="00E6542E">
          <w:rPr>
            <w:noProof/>
            <w:webHidden/>
          </w:rPr>
          <w:fldChar w:fldCharType="begin"/>
        </w:r>
        <w:r w:rsidRPr="00E6542E">
          <w:rPr>
            <w:noProof/>
            <w:webHidden/>
          </w:rPr>
          <w:instrText xml:space="preserve"> PAGEREF _Toc104728548 \h </w:instrText>
        </w:r>
        <w:r w:rsidRPr="00E6542E">
          <w:rPr>
            <w:noProof/>
            <w:webHidden/>
          </w:rPr>
        </w:r>
        <w:r w:rsidRPr="00E6542E">
          <w:rPr>
            <w:noProof/>
            <w:webHidden/>
          </w:rPr>
          <w:fldChar w:fldCharType="separate"/>
        </w:r>
        <w:r w:rsidRPr="00E6542E">
          <w:rPr>
            <w:noProof/>
            <w:webHidden/>
          </w:rPr>
          <w:t>11</w:t>
        </w:r>
        <w:r w:rsidRPr="00E6542E">
          <w:rPr>
            <w:noProof/>
            <w:webHidden/>
          </w:rPr>
          <w:fldChar w:fldCharType="end"/>
        </w:r>
      </w:hyperlink>
    </w:p>
    <w:p w14:paraId="31B30948" w14:textId="4F62FCBA" w:rsidR="00AB7CE1" w:rsidRPr="00E6542E" w:rsidRDefault="00AB7CE1" w:rsidP="00E6542E">
      <w:pPr>
        <w:pStyle w:val="TOC2"/>
        <w:rPr>
          <w:noProof/>
        </w:rPr>
      </w:pPr>
      <w:hyperlink w:anchor="_Toc104728549" w:history="1">
        <w:r w:rsidRPr="00E6542E">
          <w:rPr>
            <w:rStyle w:val="Hyperlink"/>
            <w:rFonts w:ascii="Times New Roman" w:hAnsi="Times New Roman" w:cs="Times New Roman"/>
            <w:noProof/>
            <w:sz w:val="26"/>
            <w:szCs w:val="26"/>
          </w:rPr>
          <w:t>III.</w:t>
        </w:r>
        <w:r w:rsidRPr="00E6542E">
          <w:rPr>
            <w:noProof/>
          </w:rPr>
          <w:tab/>
        </w:r>
        <w:r w:rsidRPr="00E6542E">
          <w:rPr>
            <w:rStyle w:val="Hyperlink"/>
            <w:rFonts w:ascii="Times New Roman" w:hAnsi="Times New Roman" w:cs="Times New Roman"/>
            <w:noProof/>
            <w:sz w:val="26"/>
            <w:szCs w:val="26"/>
          </w:rPr>
          <w:t>NHỮNG TỒN TẠI</w:t>
        </w:r>
        <w:r w:rsidRPr="00E6542E">
          <w:rPr>
            <w:noProof/>
            <w:webHidden/>
          </w:rPr>
          <w:tab/>
        </w:r>
        <w:r w:rsidRPr="00E6542E">
          <w:rPr>
            <w:noProof/>
            <w:webHidden/>
          </w:rPr>
          <w:fldChar w:fldCharType="begin"/>
        </w:r>
        <w:r w:rsidRPr="00E6542E">
          <w:rPr>
            <w:noProof/>
            <w:webHidden/>
          </w:rPr>
          <w:instrText xml:space="preserve"> PAGEREF _Toc104728549 \h </w:instrText>
        </w:r>
        <w:r w:rsidRPr="00E6542E">
          <w:rPr>
            <w:noProof/>
            <w:webHidden/>
          </w:rPr>
        </w:r>
        <w:r w:rsidRPr="00E6542E">
          <w:rPr>
            <w:noProof/>
            <w:webHidden/>
          </w:rPr>
          <w:fldChar w:fldCharType="separate"/>
        </w:r>
        <w:r w:rsidRPr="00E6542E">
          <w:rPr>
            <w:noProof/>
            <w:webHidden/>
          </w:rPr>
          <w:t>12</w:t>
        </w:r>
        <w:r w:rsidRPr="00E6542E">
          <w:rPr>
            <w:noProof/>
            <w:webHidden/>
          </w:rPr>
          <w:fldChar w:fldCharType="end"/>
        </w:r>
      </w:hyperlink>
    </w:p>
    <w:p w14:paraId="3C77E553" w14:textId="4381CB4C" w:rsidR="00AB7CE1" w:rsidRPr="00E6542E" w:rsidRDefault="00AB7CE1" w:rsidP="00E6542E">
      <w:pPr>
        <w:pStyle w:val="TOC2"/>
        <w:rPr>
          <w:noProof/>
        </w:rPr>
      </w:pPr>
      <w:hyperlink w:anchor="_Toc104728550" w:history="1">
        <w:r w:rsidRPr="00E6542E">
          <w:rPr>
            <w:rStyle w:val="Hyperlink"/>
            <w:rFonts w:ascii="Times New Roman" w:hAnsi="Times New Roman" w:cs="Times New Roman"/>
            <w:noProof/>
            <w:sz w:val="26"/>
            <w:szCs w:val="26"/>
          </w:rPr>
          <w:t>IV.</w:t>
        </w:r>
        <w:r w:rsidRPr="00E6542E">
          <w:rPr>
            <w:noProof/>
          </w:rPr>
          <w:tab/>
        </w:r>
        <w:r w:rsidRPr="00E6542E">
          <w:rPr>
            <w:rStyle w:val="Hyperlink"/>
            <w:rFonts w:ascii="Times New Roman" w:hAnsi="Times New Roman" w:cs="Times New Roman"/>
            <w:noProof/>
            <w:sz w:val="26"/>
            <w:szCs w:val="26"/>
          </w:rPr>
          <w:t>NHỮNG THÁCH THỨC</w:t>
        </w:r>
        <w:r w:rsidRPr="00E6542E">
          <w:rPr>
            <w:noProof/>
            <w:webHidden/>
          </w:rPr>
          <w:tab/>
        </w:r>
        <w:r w:rsidRPr="00E6542E">
          <w:rPr>
            <w:noProof/>
            <w:webHidden/>
          </w:rPr>
          <w:fldChar w:fldCharType="begin"/>
        </w:r>
        <w:r w:rsidRPr="00E6542E">
          <w:rPr>
            <w:noProof/>
            <w:webHidden/>
          </w:rPr>
          <w:instrText xml:space="preserve"> PAGEREF _Toc104728550 \h </w:instrText>
        </w:r>
        <w:r w:rsidRPr="00E6542E">
          <w:rPr>
            <w:noProof/>
            <w:webHidden/>
          </w:rPr>
        </w:r>
        <w:r w:rsidRPr="00E6542E">
          <w:rPr>
            <w:noProof/>
            <w:webHidden/>
          </w:rPr>
          <w:fldChar w:fldCharType="separate"/>
        </w:r>
        <w:r w:rsidRPr="00E6542E">
          <w:rPr>
            <w:noProof/>
            <w:webHidden/>
          </w:rPr>
          <w:t>12</w:t>
        </w:r>
        <w:r w:rsidRPr="00E6542E">
          <w:rPr>
            <w:noProof/>
            <w:webHidden/>
          </w:rPr>
          <w:fldChar w:fldCharType="end"/>
        </w:r>
      </w:hyperlink>
    </w:p>
    <w:p w14:paraId="5EA576A5" w14:textId="0FE9E710" w:rsidR="00AB7CE1" w:rsidRPr="00E6542E" w:rsidRDefault="00AB7CE1" w:rsidP="00E6542E">
      <w:pPr>
        <w:pStyle w:val="TOC2"/>
        <w:rPr>
          <w:noProof/>
        </w:rPr>
      </w:pPr>
      <w:hyperlink w:anchor="_Toc104728551" w:history="1">
        <w:r w:rsidRPr="00E6542E">
          <w:rPr>
            <w:rStyle w:val="Hyperlink"/>
            <w:rFonts w:ascii="Times New Roman" w:hAnsi="Times New Roman" w:cs="Times New Roman"/>
            <w:noProof/>
            <w:sz w:val="26"/>
            <w:szCs w:val="26"/>
          </w:rPr>
          <w:t>V.</w:t>
        </w:r>
        <w:r w:rsidRPr="00E6542E">
          <w:rPr>
            <w:noProof/>
          </w:rPr>
          <w:tab/>
        </w:r>
        <w:r w:rsidRPr="00E6542E">
          <w:rPr>
            <w:rStyle w:val="Hyperlink"/>
            <w:rFonts w:ascii="Times New Roman" w:hAnsi="Times New Roman" w:cs="Times New Roman"/>
            <w:noProof/>
            <w:sz w:val="26"/>
            <w:szCs w:val="26"/>
          </w:rPr>
          <w:t>HIỆU QUẢ KINH TẾ XÃ HỘI</w:t>
        </w:r>
        <w:r w:rsidRPr="00E6542E">
          <w:rPr>
            <w:noProof/>
            <w:webHidden/>
          </w:rPr>
          <w:tab/>
        </w:r>
        <w:r w:rsidRPr="00E6542E">
          <w:rPr>
            <w:noProof/>
            <w:webHidden/>
          </w:rPr>
          <w:fldChar w:fldCharType="begin"/>
        </w:r>
        <w:r w:rsidRPr="00E6542E">
          <w:rPr>
            <w:noProof/>
            <w:webHidden/>
          </w:rPr>
          <w:instrText xml:space="preserve"> PAGEREF _Toc104728551 \h </w:instrText>
        </w:r>
        <w:r w:rsidRPr="00E6542E">
          <w:rPr>
            <w:noProof/>
            <w:webHidden/>
          </w:rPr>
        </w:r>
        <w:r w:rsidRPr="00E6542E">
          <w:rPr>
            <w:noProof/>
            <w:webHidden/>
          </w:rPr>
          <w:fldChar w:fldCharType="separate"/>
        </w:r>
        <w:r w:rsidRPr="00E6542E">
          <w:rPr>
            <w:noProof/>
            <w:webHidden/>
          </w:rPr>
          <w:t>13</w:t>
        </w:r>
        <w:r w:rsidRPr="00E6542E">
          <w:rPr>
            <w:noProof/>
            <w:webHidden/>
          </w:rPr>
          <w:fldChar w:fldCharType="end"/>
        </w:r>
      </w:hyperlink>
    </w:p>
    <w:p w14:paraId="0CC57B73" w14:textId="50BFF7CF" w:rsidR="00AB7CE1" w:rsidRPr="00E6542E" w:rsidRDefault="00AB7CE1" w:rsidP="00AB7CE1">
      <w:pPr>
        <w:pStyle w:val="TOC1"/>
        <w:tabs>
          <w:tab w:val="right" w:leader="dot" w:pos="9629"/>
        </w:tabs>
        <w:spacing w:before="60" w:after="60" w:line="312" w:lineRule="auto"/>
        <w:rPr>
          <w:rFonts w:ascii="Times New Roman" w:hAnsi="Times New Roman" w:cs="Times New Roman"/>
          <w:noProof/>
          <w:sz w:val="26"/>
          <w:szCs w:val="26"/>
        </w:rPr>
      </w:pPr>
      <w:hyperlink w:anchor="_Toc104728552" w:history="1">
        <w:r w:rsidRPr="00E6542E">
          <w:rPr>
            <w:rStyle w:val="Hyperlink"/>
            <w:rFonts w:ascii="Times New Roman" w:hAnsi="Times New Roman" w:cs="Times New Roman"/>
            <w:noProof/>
            <w:sz w:val="26"/>
            <w:szCs w:val="26"/>
          </w:rPr>
          <w:t>PHẦN 2. CÁC QUAN ĐIỂM VÀ ĐỊNH HƯỚNG CHÍNH</w:t>
        </w:r>
        <w:r w:rsidRPr="00E6542E">
          <w:rPr>
            <w:rFonts w:ascii="Times New Roman" w:hAnsi="Times New Roman" w:cs="Times New Roman"/>
            <w:noProof/>
            <w:webHidden/>
            <w:sz w:val="26"/>
            <w:szCs w:val="26"/>
          </w:rPr>
          <w:tab/>
        </w:r>
        <w:r w:rsidRPr="00E6542E">
          <w:rPr>
            <w:rFonts w:ascii="Times New Roman" w:hAnsi="Times New Roman" w:cs="Times New Roman"/>
            <w:noProof/>
            <w:webHidden/>
            <w:sz w:val="26"/>
            <w:szCs w:val="26"/>
          </w:rPr>
          <w:fldChar w:fldCharType="begin"/>
        </w:r>
        <w:r w:rsidRPr="00E6542E">
          <w:rPr>
            <w:rFonts w:ascii="Times New Roman" w:hAnsi="Times New Roman" w:cs="Times New Roman"/>
            <w:noProof/>
            <w:webHidden/>
            <w:sz w:val="26"/>
            <w:szCs w:val="26"/>
          </w:rPr>
          <w:instrText xml:space="preserve"> PAGEREF _Toc104728552 \h </w:instrText>
        </w:r>
        <w:r w:rsidRPr="00E6542E">
          <w:rPr>
            <w:rFonts w:ascii="Times New Roman" w:hAnsi="Times New Roman" w:cs="Times New Roman"/>
            <w:noProof/>
            <w:webHidden/>
            <w:sz w:val="26"/>
            <w:szCs w:val="26"/>
          </w:rPr>
        </w:r>
        <w:r w:rsidRPr="00E6542E">
          <w:rPr>
            <w:rFonts w:ascii="Times New Roman" w:hAnsi="Times New Roman" w:cs="Times New Roman"/>
            <w:noProof/>
            <w:webHidden/>
            <w:sz w:val="26"/>
            <w:szCs w:val="26"/>
          </w:rPr>
          <w:fldChar w:fldCharType="separate"/>
        </w:r>
        <w:r w:rsidRPr="00E6542E">
          <w:rPr>
            <w:rFonts w:ascii="Times New Roman" w:hAnsi="Times New Roman" w:cs="Times New Roman"/>
            <w:noProof/>
            <w:webHidden/>
            <w:sz w:val="26"/>
            <w:szCs w:val="26"/>
          </w:rPr>
          <w:t>14</w:t>
        </w:r>
        <w:r w:rsidRPr="00E6542E">
          <w:rPr>
            <w:rFonts w:ascii="Times New Roman" w:hAnsi="Times New Roman" w:cs="Times New Roman"/>
            <w:noProof/>
            <w:webHidden/>
            <w:sz w:val="26"/>
            <w:szCs w:val="26"/>
          </w:rPr>
          <w:fldChar w:fldCharType="end"/>
        </w:r>
      </w:hyperlink>
    </w:p>
    <w:p w14:paraId="0F1DA6A6" w14:textId="0C3E6553" w:rsidR="00AB7CE1" w:rsidRPr="00E6542E" w:rsidRDefault="00AB7CE1" w:rsidP="00E6542E">
      <w:pPr>
        <w:pStyle w:val="TOC2"/>
        <w:rPr>
          <w:noProof/>
        </w:rPr>
      </w:pPr>
      <w:hyperlink w:anchor="_Toc104728553" w:history="1">
        <w:r w:rsidRPr="00E6542E">
          <w:rPr>
            <w:rStyle w:val="Hyperlink"/>
            <w:rFonts w:ascii="Times New Roman" w:hAnsi="Times New Roman" w:cs="Times New Roman"/>
            <w:noProof/>
            <w:sz w:val="26"/>
            <w:szCs w:val="26"/>
          </w:rPr>
          <w:t>I.</w:t>
        </w:r>
        <w:r w:rsidRPr="00E6542E">
          <w:rPr>
            <w:noProof/>
          </w:rPr>
          <w:tab/>
        </w:r>
        <w:r w:rsidRPr="00E6542E">
          <w:rPr>
            <w:rStyle w:val="Hyperlink"/>
            <w:rFonts w:ascii="Times New Roman" w:hAnsi="Times New Roman" w:cs="Times New Roman"/>
            <w:noProof/>
            <w:sz w:val="26"/>
            <w:szCs w:val="26"/>
          </w:rPr>
          <w:t>CÁC QUAN ĐIỂM</w:t>
        </w:r>
        <w:r w:rsidRPr="00E6542E">
          <w:rPr>
            <w:noProof/>
            <w:webHidden/>
          </w:rPr>
          <w:tab/>
        </w:r>
        <w:r w:rsidRPr="00E6542E">
          <w:rPr>
            <w:noProof/>
            <w:webHidden/>
          </w:rPr>
          <w:fldChar w:fldCharType="begin"/>
        </w:r>
        <w:r w:rsidRPr="00E6542E">
          <w:rPr>
            <w:noProof/>
            <w:webHidden/>
          </w:rPr>
          <w:instrText xml:space="preserve"> PAGEREF _Toc104728553 \h </w:instrText>
        </w:r>
        <w:r w:rsidRPr="00E6542E">
          <w:rPr>
            <w:noProof/>
            <w:webHidden/>
          </w:rPr>
        </w:r>
        <w:r w:rsidRPr="00E6542E">
          <w:rPr>
            <w:noProof/>
            <w:webHidden/>
          </w:rPr>
          <w:fldChar w:fldCharType="separate"/>
        </w:r>
        <w:r w:rsidRPr="00E6542E">
          <w:rPr>
            <w:noProof/>
            <w:webHidden/>
          </w:rPr>
          <w:t>14</w:t>
        </w:r>
        <w:r w:rsidRPr="00E6542E">
          <w:rPr>
            <w:noProof/>
            <w:webHidden/>
          </w:rPr>
          <w:fldChar w:fldCharType="end"/>
        </w:r>
      </w:hyperlink>
    </w:p>
    <w:p w14:paraId="7F8EE6CC" w14:textId="2687079D" w:rsidR="00AB7CE1" w:rsidRPr="00E6542E" w:rsidRDefault="00AB7CE1" w:rsidP="00E6542E">
      <w:pPr>
        <w:pStyle w:val="TOC2"/>
        <w:rPr>
          <w:noProof/>
        </w:rPr>
      </w:pPr>
      <w:hyperlink w:anchor="_Toc104728554" w:history="1">
        <w:r w:rsidRPr="00E6542E">
          <w:rPr>
            <w:rStyle w:val="Hyperlink"/>
            <w:rFonts w:ascii="Times New Roman" w:hAnsi="Times New Roman" w:cs="Times New Roman"/>
            <w:noProof/>
            <w:sz w:val="26"/>
            <w:szCs w:val="26"/>
          </w:rPr>
          <w:t>II.</w:t>
        </w:r>
        <w:r w:rsidRPr="00E6542E">
          <w:rPr>
            <w:noProof/>
          </w:rPr>
          <w:tab/>
        </w:r>
        <w:r w:rsidRPr="00E6542E">
          <w:rPr>
            <w:rStyle w:val="Hyperlink"/>
            <w:rFonts w:ascii="Times New Roman" w:hAnsi="Times New Roman" w:cs="Times New Roman"/>
            <w:noProof/>
            <w:sz w:val="26"/>
            <w:szCs w:val="26"/>
          </w:rPr>
          <w:t>CÁC ĐỊNH HƯỚNG CHÍNH</w:t>
        </w:r>
        <w:r w:rsidRPr="00E6542E">
          <w:rPr>
            <w:noProof/>
            <w:webHidden/>
          </w:rPr>
          <w:tab/>
        </w:r>
        <w:r w:rsidRPr="00E6542E">
          <w:rPr>
            <w:noProof/>
            <w:webHidden/>
          </w:rPr>
          <w:fldChar w:fldCharType="begin"/>
        </w:r>
        <w:r w:rsidRPr="00E6542E">
          <w:rPr>
            <w:noProof/>
            <w:webHidden/>
          </w:rPr>
          <w:instrText xml:space="preserve"> PAGEREF _Toc104728554 \h </w:instrText>
        </w:r>
        <w:r w:rsidRPr="00E6542E">
          <w:rPr>
            <w:noProof/>
            <w:webHidden/>
          </w:rPr>
        </w:r>
        <w:r w:rsidRPr="00E6542E">
          <w:rPr>
            <w:noProof/>
            <w:webHidden/>
          </w:rPr>
          <w:fldChar w:fldCharType="separate"/>
        </w:r>
        <w:r w:rsidRPr="00E6542E">
          <w:rPr>
            <w:noProof/>
            <w:webHidden/>
          </w:rPr>
          <w:t>14</w:t>
        </w:r>
        <w:r w:rsidRPr="00E6542E">
          <w:rPr>
            <w:noProof/>
            <w:webHidden/>
          </w:rPr>
          <w:fldChar w:fldCharType="end"/>
        </w:r>
      </w:hyperlink>
    </w:p>
    <w:p w14:paraId="28391EAA" w14:textId="2CCA6607" w:rsidR="00AB7CE1" w:rsidRPr="00E6542E" w:rsidRDefault="00AB7CE1" w:rsidP="00AB7CE1">
      <w:pPr>
        <w:pStyle w:val="TOC1"/>
        <w:tabs>
          <w:tab w:val="right" w:leader="dot" w:pos="9629"/>
        </w:tabs>
        <w:spacing w:before="60" w:after="60" w:line="312" w:lineRule="auto"/>
        <w:rPr>
          <w:rFonts w:ascii="Times New Roman" w:hAnsi="Times New Roman" w:cs="Times New Roman"/>
          <w:noProof/>
          <w:sz w:val="26"/>
          <w:szCs w:val="26"/>
        </w:rPr>
      </w:pPr>
      <w:hyperlink w:anchor="_Toc104728555" w:history="1">
        <w:r w:rsidRPr="00E6542E">
          <w:rPr>
            <w:rStyle w:val="Hyperlink"/>
            <w:rFonts w:ascii="Times New Roman" w:hAnsi="Times New Roman" w:cs="Times New Roman"/>
            <w:noProof/>
            <w:sz w:val="26"/>
            <w:szCs w:val="26"/>
          </w:rPr>
          <w:t>PHẦN 3. MỤC TIÊU</w:t>
        </w:r>
        <w:r w:rsidRPr="00E6542E">
          <w:rPr>
            <w:rFonts w:ascii="Times New Roman" w:hAnsi="Times New Roman" w:cs="Times New Roman"/>
            <w:noProof/>
            <w:webHidden/>
            <w:sz w:val="26"/>
            <w:szCs w:val="26"/>
          </w:rPr>
          <w:tab/>
        </w:r>
        <w:r w:rsidRPr="00E6542E">
          <w:rPr>
            <w:rFonts w:ascii="Times New Roman" w:hAnsi="Times New Roman" w:cs="Times New Roman"/>
            <w:noProof/>
            <w:webHidden/>
            <w:sz w:val="26"/>
            <w:szCs w:val="26"/>
          </w:rPr>
          <w:fldChar w:fldCharType="begin"/>
        </w:r>
        <w:r w:rsidRPr="00E6542E">
          <w:rPr>
            <w:rFonts w:ascii="Times New Roman" w:hAnsi="Times New Roman" w:cs="Times New Roman"/>
            <w:noProof/>
            <w:webHidden/>
            <w:sz w:val="26"/>
            <w:szCs w:val="26"/>
          </w:rPr>
          <w:instrText xml:space="preserve"> PAGEREF _Toc104728555 \h </w:instrText>
        </w:r>
        <w:r w:rsidRPr="00E6542E">
          <w:rPr>
            <w:rFonts w:ascii="Times New Roman" w:hAnsi="Times New Roman" w:cs="Times New Roman"/>
            <w:noProof/>
            <w:webHidden/>
            <w:sz w:val="26"/>
            <w:szCs w:val="26"/>
          </w:rPr>
        </w:r>
        <w:r w:rsidRPr="00E6542E">
          <w:rPr>
            <w:rFonts w:ascii="Times New Roman" w:hAnsi="Times New Roman" w:cs="Times New Roman"/>
            <w:noProof/>
            <w:webHidden/>
            <w:sz w:val="26"/>
            <w:szCs w:val="26"/>
          </w:rPr>
          <w:fldChar w:fldCharType="separate"/>
        </w:r>
        <w:r w:rsidRPr="00E6542E">
          <w:rPr>
            <w:rFonts w:ascii="Times New Roman" w:hAnsi="Times New Roman" w:cs="Times New Roman"/>
            <w:noProof/>
            <w:webHidden/>
            <w:sz w:val="26"/>
            <w:szCs w:val="26"/>
          </w:rPr>
          <w:t>15</w:t>
        </w:r>
        <w:r w:rsidRPr="00E6542E">
          <w:rPr>
            <w:rFonts w:ascii="Times New Roman" w:hAnsi="Times New Roman" w:cs="Times New Roman"/>
            <w:noProof/>
            <w:webHidden/>
            <w:sz w:val="26"/>
            <w:szCs w:val="26"/>
          </w:rPr>
          <w:fldChar w:fldCharType="end"/>
        </w:r>
      </w:hyperlink>
    </w:p>
    <w:p w14:paraId="325A31A8" w14:textId="0622C2C8" w:rsidR="00AB7CE1" w:rsidRPr="00E6542E" w:rsidRDefault="00AB7CE1" w:rsidP="00E6542E">
      <w:pPr>
        <w:pStyle w:val="TOC2"/>
        <w:rPr>
          <w:noProof/>
        </w:rPr>
      </w:pPr>
      <w:hyperlink w:anchor="_Toc104728556" w:history="1">
        <w:r w:rsidRPr="00E6542E">
          <w:rPr>
            <w:rStyle w:val="Hyperlink"/>
            <w:rFonts w:ascii="Times New Roman" w:hAnsi="Times New Roman" w:cs="Times New Roman"/>
            <w:noProof/>
            <w:sz w:val="26"/>
            <w:szCs w:val="26"/>
          </w:rPr>
          <w:t>I.</w:t>
        </w:r>
        <w:r w:rsidRPr="00E6542E">
          <w:rPr>
            <w:noProof/>
          </w:rPr>
          <w:tab/>
        </w:r>
        <w:r w:rsidRPr="00E6542E">
          <w:rPr>
            <w:rStyle w:val="Hyperlink"/>
            <w:rFonts w:ascii="Times New Roman" w:hAnsi="Times New Roman" w:cs="Times New Roman"/>
            <w:noProof/>
            <w:sz w:val="26"/>
            <w:szCs w:val="26"/>
          </w:rPr>
          <w:t>MỤC TIÊU TỔNG QUÁT</w:t>
        </w:r>
        <w:r w:rsidRPr="00E6542E">
          <w:rPr>
            <w:noProof/>
            <w:webHidden/>
          </w:rPr>
          <w:tab/>
        </w:r>
        <w:r w:rsidRPr="00E6542E">
          <w:rPr>
            <w:noProof/>
            <w:webHidden/>
          </w:rPr>
          <w:fldChar w:fldCharType="begin"/>
        </w:r>
        <w:r w:rsidRPr="00E6542E">
          <w:rPr>
            <w:noProof/>
            <w:webHidden/>
          </w:rPr>
          <w:instrText xml:space="preserve"> PAGEREF _Toc104728556 \h </w:instrText>
        </w:r>
        <w:r w:rsidRPr="00E6542E">
          <w:rPr>
            <w:noProof/>
            <w:webHidden/>
          </w:rPr>
        </w:r>
        <w:r w:rsidRPr="00E6542E">
          <w:rPr>
            <w:noProof/>
            <w:webHidden/>
          </w:rPr>
          <w:fldChar w:fldCharType="separate"/>
        </w:r>
        <w:r w:rsidRPr="00E6542E">
          <w:rPr>
            <w:noProof/>
            <w:webHidden/>
          </w:rPr>
          <w:t>15</w:t>
        </w:r>
        <w:r w:rsidRPr="00E6542E">
          <w:rPr>
            <w:noProof/>
            <w:webHidden/>
          </w:rPr>
          <w:fldChar w:fldCharType="end"/>
        </w:r>
      </w:hyperlink>
    </w:p>
    <w:p w14:paraId="492FC1F6" w14:textId="48CA333F" w:rsidR="00AB7CE1" w:rsidRPr="00E6542E" w:rsidRDefault="00AB7CE1" w:rsidP="00E6542E">
      <w:pPr>
        <w:pStyle w:val="TOC2"/>
        <w:rPr>
          <w:noProof/>
        </w:rPr>
      </w:pPr>
      <w:hyperlink w:anchor="_Toc104728557" w:history="1">
        <w:r w:rsidRPr="00E6542E">
          <w:rPr>
            <w:rStyle w:val="Hyperlink"/>
            <w:rFonts w:ascii="Times New Roman" w:hAnsi="Times New Roman" w:cs="Times New Roman"/>
            <w:noProof/>
            <w:sz w:val="26"/>
            <w:szCs w:val="26"/>
          </w:rPr>
          <w:t>II.</w:t>
        </w:r>
        <w:r w:rsidRPr="00E6542E">
          <w:rPr>
            <w:noProof/>
          </w:rPr>
          <w:tab/>
        </w:r>
        <w:r w:rsidRPr="00E6542E">
          <w:rPr>
            <w:rStyle w:val="Hyperlink"/>
            <w:rFonts w:ascii="Times New Roman" w:hAnsi="Times New Roman" w:cs="Times New Roman"/>
            <w:noProof/>
            <w:sz w:val="26"/>
            <w:szCs w:val="26"/>
          </w:rPr>
          <w:t>MỤC TIÊU CỤ THỂ</w:t>
        </w:r>
        <w:r w:rsidRPr="00E6542E">
          <w:rPr>
            <w:noProof/>
            <w:webHidden/>
          </w:rPr>
          <w:tab/>
        </w:r>
        <w:r w:rsidRPr="00E6542E">
          <w:rPr>
            <w:noProof/>
            <w:webHidden/>
          </w:rPr>
          <w:fldChar w:fldCharType="begin"/>
        </w:r>
        <w:r w:rsidRPr="00E6542E">
          <w:rPr>
            <w:noProof/>
            <w:webHidden/>
          </w:rPr>
          <w:instrText xml:space="preserve"> PAGEREF _Toc104728557 \h </w:instrText>
        </w:r>
        <w:r w:rsidRPr="00E6542E">
          <w:rPr>
            <w:noProof/>
            <w:webHidden/>
          </w:rPr>
        </w:r>
        <w:r w:rsidRPr="00E6542E">
          <w:rPr>
            <w:noProof/>
            <w:webHidden/>
          </w:rPr>
          <w:fldChar w:fldCharType="separate"/>
        </w:r>
        <w:r w:rsidRPr="00E6542E">
          <w:rPr>
            <w:noProof/>
            <w:webHidden/>
          </w:rPr>
          <w:t>15</w:t>
        </w:r>
        <w:r w:rsidRPr="00E6542E">
          <w:rPr>
            <w:noProof/>
            <w:webHidden/>
          </w:rPr>
          <w:fldChar w:fldCharType="end"/>
        </w:r>
      </w:hyperlink>
    </w:p>
    <w:p w14:paraId="4830E298" w14:textId="586A1BFF" w:rsidR="00AB7CE1" w:rsidRPr="00E6542E" w:rsidRDefault="00AB7CE1" w:rsidP="00E6542E">
      <w:pPr>
        <w:pStyle w:val="TOC3"/>
        <w:tabs>
          <w:tab w:val="left" w:pos="993"/>
          <w:tab w:val="right" w:leader="dot" w:pos="9629"/>
        </w:tabs>
        <w:spacing w:before="60" w:after="60" w:line="312" w:lineRule="auto"/>
        <w:ind w:left="567"/>
        <w:jc w:val="both"/>
        <w:rPr>
          <w:rFonts w:ascii="Times New Roman" w:hAnsi="Times New Roman" w:cs="Times New Roman"/>
          <w:noProof/>
          <w:sz w:val="26"/>
          <w:szCs w:val="26"/>
        </w:rPr>
      </w:pPr>
      <w:hyperlink w:anchor="_Toc104728558" w:history="1">
        <w:r w:rsidRPr="00E6542E">
          <w:rPr>
            <w:rStyle w:val="Hyperlink"/>
            <w:rFonts w:ascii="Times New Roman" w:hAnsi="Times New Roman" w:cs="Times New Roman"/>
            <w:noProof/>
            <w:sz w:val="26"/>
            <w:szCs w:val="26"/>
          </w:rPr>
          <w:t>1.</w:t>
        </w:r>
        <w:r w:rsidRPr="00E6542E">
          <w:rPr>
            <w:rFonts w:ascii="Times New Roman" w:hAnsi="Times New Roman" w:cs="Times New Roman"/>
            <w:noProof/>
            <w:sz w:val="26"/>
            <w:szCs w:val="26"/>
          </w:rPr>
          <w:tab/>
        </w:r>
        <w:r w:rsidRPr="00E6542E">
          <w:rPr>
            <w:rStyle w:val="Hyperlink"/>
            <w:rFonts w:ascii="Times New Roman" w:hAnsi="Times New Roman" w:cs="Times New Roman"/>
            <w:noProof/>
            <w:sz w:val="26"/>
            <w:szCs w:val="26"/>
          </w:rPr>
          <w:t>Mục tiêu 1. Người dân được nâng cao về kiến thức và thực hành dinh dưỡng hợp lý</w:t>
        </w:r>
        <w:r w:rsidRPr="00E6542E">
          <w:rPr>
            <w:rFonts w:ascii="Times New Roman" w:hAnsi="Times New Roman" w:cs="Times New Roman"/>
            <w:noProof/>
            <w:webHidden/>
            <w:sz w:val="26"/>
            <w:szCs w:val="26"/>
          </w:rPr>
          <w:tab/>
        </w:r>
        <w:r w:rsidRPr="00E6542E">
          <w:rPr>
            <w:rFonts w:ascii="Times New Roman" w:hAnsi="Times New Roman" w:cs="Times New Roman"/>
            <w:noProof/>
            <w:webHidden/>
            <w:sz w:val="26"/>
            <w:szCs w:val="26"/>
          </w:rPr>
          <w:fldChar w:fldCharType="begin"/>
        </w:r>
        <w:r w:rsidRPr="00E6542E">
          <w:rPr>
            <w:rFonts w:ascii="Times New Roman" w:hAnsi="Times New Roman" w:cs="Times New Roman"/>
            <w:noProof/>
            <w:webHidden/>
            <w:sz w:val="26"/>
            <w:szCs w:val="26"/>
          </w:rPr>
          <w:instrText xml:space="preserve"> PAGEREF _Toc104728558 \h </w:instrText>
        </w:r>
        <w:r w:rsidRPr="00E6542E">
          <w:rPr>
            <w:rFonts w:ascii="Times New Roman" w:hAnsi="Times New Roman" w:cs="Times New Roman"/>
            <w:noProof/>
            <w:webHidden/>
            <w:sz w:val="26"/>
            <w:szCs w:val="26"/>
          </w:rPr>
        </w:r>
        <w:r w:rsidRPr="00E6542E">
          <w:rPr>
            <w:rFonts w:ascii="Times New Roman" w:hAnsi="Times New Roman" w:cs="Times New Roman"/>
            <w:noProof/>
            <w:webHidden/>
            <w:sz w:val="26"/>
            <w:szCs w:val="26"/>
          </w:rPr>
          <w:fldChar w:fldCharType="separate"/>
        </w:r>
        <w:r w:rsidRPr="00E6542E">
          <w:rPr>
            <w:rFonts w:ascii="Times New Roman" w:hAnsi="Times New Roman" w:cs="Times New Roman"/>
            <w:noProof/>
            <w:webHidden/>
            <w:sz w:val="26"/>
            <w:szCs w:val="26"/>
          </w:rPr>
          <w:t>15</w:t>
        </w:r>
        <w:r w:rsidRPr="00E6542E">
          <w:rPr>
            <w:rFonts w:ascii="Times New Roman" w:hAnsi="Times New Roman" w:cs="Times New Roman"/>
            <w:noProof/>
            <w:webHidden/>
            <w:sz w:val="26"/>
            <w:szCs w:val="26"/>
          </w:rPr>
          <w:fldChar w:fldCharType="end"/>
        </w:r>
      </w:hyperlink>
    </w:p>
    <w:p w14:paraId="1671AE19" w14:textId="1A6621C2" w:rsidR="00AB7CE1" w:rsidRPr="00E6542E" w:rsidRDefault="00AB7CE1" w:rsidP="00E6542E">
      <w:pPr>
        <w:pStyle w:val="TOC3"/>
        <w:tabs>
          <w:tab w:val="left" w:pos="993"/>
          <w:tab w:val="right" w:leader="dot" w:pos="9629"/>
        </w:tabs>
        <w:spacing w:before="60" w:after="60" w:line="312" w:lineRule="auto"/>
        <w:ind w:left="567"/>
        <w:jc w:val="both"/>
        <w:rPr>
          <w:rFonts w:ascii="Times New Roman" w:hAnsi="Times New Roman" w:cs="Times New Roman"/>
          <w:noProof/>
          <w:sz w:val="26"/>
          <w:szCs w:val="26"/>
        </w:rPr>
      </w:pPr>
      <w:hyperlink w:anchor="_Toc104728559" w:history="1">
        <w:r w:rsidRPr="00E6542E">
          <w:rPr>
            <w:rStyle w:val="Hyperlink"/>
            <w:rFonts w:ascii="Times New Roman" w:hAnsi="Times New Roman" w:cs="Times New Roman"/>
            <w:noProof/>
            <w:sz w:val="26"/>
            <w:szCs w:val="26"/>
          </w:rPr>
          <w:t>2.</w:t>
        </w:r>
        <w:r w:rsidRPr="00E6542E">
          <w:rPr>
            <w:rFonts w:ascii="Times New Roman" w:hAnsi="Times New Roman" w:cs="Times New Roman"/>
            <w:noProof/>
            <w:sz w:val="26"/>
            <w:szCs w:val="26"/>
          </w:rPr>
          <w:tab/>
        </w:r>
        <w:r w:rsidRPr="00E6542E">
          <w:rPr>
            <w:rStyle w:val="Hyperlink"/>
            <w:rFonts w:ascii="Times New Roman" w:hAnsi="Times New Roman" w:cs="Times New Roman"/>
            <w:noProof/>
            <w:sz w:val="26"/>
            <w:szCs w:val="26"/>
          </w:rPr>
          <w:t>Mục tiêu 2. Giảm tỷ lệ suy dinh dưỡng ở trẻ em và bà mẹ</w:t>
        </w:r>
        <w:r w:rsidRPr="00E6542E">
          <w:rPr>
            <w:rFonts w:ascii="Times New Roman" w:hAnsi="Times New Roman" w:cs="Times New Roman"/>
            <w:noProof/>
            <w:webHidden/>
            <w:sz w:val="26"/>
            <w:szCs w:val="26"/>
          </w:rPr>
          <w:tab/>
        </w:r>
        <w:r w:rsidRPr="00E6542E">
          <w:rPr>
            <w:rFonts w:ascii="Times New Roman" w:hAnsi="Times New Roman" w:cs="Times New Roman"/>
            <w:noProof/>
            <w:webHidden/>
            <w:sz w:val="26"/>
            <w:szCs w:val="26"/>
          </w:rPr>
          <w:fldChar w:fldCharType="begin"/>
        </w:r>
        <w:r w:rsidRPr="00E6542E">
          <w:rPr>
            <w:rFonts w:ascii="Times New Roman" w:hAnsi="Times New Roman" w:cs="Times New Roman"/>
            <w:noProof/>
            <w:webHidden/>
            <w:sz w:val="26"/>
            <w:szCs w:val="26"/>
          </w:rPr>
          <w:instrText xml:space="preserve"> PAGEREF _Toc104728559 \h </w:instrText>
        </w:r>
        <w:r w:rsidRPr="00E6542E">
          <w:rPr>
            <w:rFonts w:ascii="Times New Roman" w:hAnsi="Times New Roman" w:cs="Times New Roman"/>
            <w:noProof/>
            <w:webHidden/>
            <w:sz w:val="26"/>
            <w:szCs w:val="26"/>
          </w:rPr>
        </w:r>
        <w:r w:rsidRPr="00E6542E">
          <w:rPr>
            <w:rFonts w:ascii="Times New Roman" w:hAnsi="Times New Roman" w:cs="Times New Roman"/>
            <w:noProof/>
            <w:webHidden/>
            <w:sz w:val="26"/>
            <w:szCs w:val="26"/>
          </w:rPr>
          <w:fldChar w:fldCharType="separate"/>
        </w:r>
        <w:r w:rsidRPr="00E6542E">
          <w:rPr>
            <w:rFonts w:ascii="Times New Roman" w:hAnsi="Times New Roman" w:cs="Times New Roman"/>
            <w:noProof/>
            <w:webHidden/>
            <w:sz w:val="26"/>
            <w:szCs w:val="26"/>
          </w:rPr>
          <w:t>15</w:t>
        </w:r>
        <w:r w:rsidRPr="00E6542E">
          <w:rPr>
            <w:rFonts w:ascii="Times New Roman" w:hAnsi="Times New Roman" w:cs="Times New Roman"/>
            <w:noProof/>
            <w:webHidden/>
            <w:sz w:val="26"/>
            <w:szCs w:val="26"/>
          </w:rPr>
          <w:fldChar w:fldCharType="end"/>
        </w:r>
      </w:hyperlink>
    </w:p>
    <w:p w14:paraId="2230B67F" w14:textId="56898444" w:rsidR="00AB7CE1" w:rsidRPr="00E6542E" w:rsidRDefault="00AB7CE1" w:rsidP="00E6542E">
      <w:pPr>
        <w:pStyle w:val="TOC3"/>
        <w:tabs>
          <w:tab w:val="left" w:pos="993"/>
          <w:tab w:val="right" w:leader="dot" w:pos="9629"/>
        </w:tabs>
        <w:spacing w:before="60" w:after="60" w:line="312" w:lineRule="auto"/>
        <w:ind w:left="567"/>
        <w:jc w:val="both"/>
        <w:rPr>
          <w:rFonts w:ascii="Times New Roman" w:hAnsi="Times New Roman" w:cs="Times New Roman"/>
          <w:noProof/>
          <w:sz w:val="26"/>
          <w:szCs w:val="26"/>
        </w:rPr>
      </w:pPr>
      <w:hyperlink w:anchor="_Toc104728560" w:history="1">
        <w:r w:rsidRPr="00E6542E">
          <w:rPr>
            <w:rStyle w:val="Hyperlink"/>
            <w:rFonts w:ascii="Times New Roman" w:hAnsi="Times New Roman" w:cs="Times New Roman"/>
            <w:noProof/>
            <w:sz w:val="26"/>
            <w:szCs w:val="26"/>
          </w:rPr>
          <w:t>3.</w:t>
        </w:r>
        <w:r w:rsidRPr="00E6542E">
          <w:rPr>
            <w:rFonts w:ascii="Times New Roman" w:hAnsi="Times New Roman" w:cs="Times New Roman"/>
            <w:noProof/>
            <w:sz w:val="26"/>
            <w:szCs w:val="26"/>
          </w:rPr>
          <w:tab/>
        </w:r>
        <w:r w:rsidRPr="00E6542E">
          <w:rPr>
            <w:rStyle w:val="Hyperlink"/>
            <w:rFonts w:ascii="Times New Roman" w:hAnsi="Times New Roman" w:cs="Times New Roman"/>
            <w:noProof/>
            <w:sz w:val="26"/>
            <w:szCs w:val="26"/>
          </w:rPr>
          <w:t>Mục tiêu 3. Giải quyết về cơ bản tình trạng thiếu vitamin A, thiếu Iốt và giảm đáng kể tình trạng thiếu máu dinh dưỡng</w:t>
        </w:r>
        <w:r w:rsidRPr="00E6542E">
          <w:rPr>
            <w:rFonts w:ascii="Times New Roman" w:hAnsi="Times New Roman" w:cs="Times New Roman"/>
            <w:noProof/>
            <w:webHidden/>
            <w:sz w:val="26"/>
            <w:szCs w:val="26"/>
          </w:rPr>
          <w:tab/>
        </w:r>
        <w:r w:rsidRPr="00E6542E">
          <w:rPr>
            <w:rFonts w:ascii="Times New Roman" w:hAnsi="Times New Roman" w:cs="Times New Roman"/>
            <w:noProof/>
            <w:webHidden/>
            <w:sz w:val="26"/>
            <w:szCs w:val="26"/>
          </w:rPr>
          <w:fldChar w:fldCharType="begin"/>
        </w:r>
        <w:r w:rsidRPr="00E6542E">
          <w:rPr>
            <w:rFonts w:ascii="Times New Roman" w:hAnsi="Times New Roman" w:cs="Times New Roman"/>
            <w:noProof/>
            <w:webHidden/>
            <w:sz w:val="26"/>
            <w:szCs w:val="26"/>
          </w:rPr>
          <w:instrText xml:space="preserve"> PAGEREF _Toc104728560 \h </w:instrText>
        </w:r>
        <w:r w:rsidRPr="00E6542E">
          <w:rPr>
            <w:rFonts w:ascii="Times New Roman" w:hAnsi="Times New Roman" w:cs="Times New Roman"/>
            <w:noProof/>
            <w:webHidden/>
            <w:sz w:val="26"/>
            <w:szCs w:val="26"/>
          </w:rPr>
        </w:r>
        <w:r w:rsidRPr="00E6542E">
          <w:rPr>
            <w:rFonts w:ascii="Times New Roman" w:hAnsi="Times New Roman" w:cs="Times New Roman"/>
            <w:noProof/>
            <w:webHidden/>
            <w:sz w:val="26"/>
            <w:szCs w:val="26"/>
          </w:rPr>
          <w:fldChar w:fldCharType="separate"/>
        </w:r>
        <w:r w:rsidRPr="00E6542E">
          <w:rPr>
            <w:rFonts w:ascii="Times New Roman" w:hAnsi="Times New Roman" w:cs="Times New Roman"/>
            <w:noProof/>
            <w:webHidden/>
            <w:sz w:val="26"/>
            <w:szCs w:val="26"/>
          </w:rPr>
          <w:t>15</w:t>
        </w:r>
        <w:r w:rsidRPr="00E6542E">
          <w:rPr>
            <w:rFonts w:ascii="Times New Roman" w:hAnsi="Times New Roman" w:cs="Times New Roman"/>
            <w:noProof/>
            <w:webHidden/>
            <w:sz w:val="26"/>
            <w:szCs w:val="26"/>
          </w:rPr>
          <w:fldChar w:fldCharType="end"/>
        </w:r>
      </w:hyperlink>
    </w:p>
    <w:p w14:paraId="41D5EF91" w14:textId="73D14C64" w:rsidR="00AB7CE1" w:rsidRPr="00E6542E" w:rsidRDefault="00AB7CE1" w:rsidP="00E6542E">
      <w:pPr>
        <w:pStyle w:val="TOC3"/>
        <w:tabs>
          <w:tab w:val="left" w:pos="993"/>
          <w:tab w:val="right" w:leader="dot" w:pos="9629"/>
        </w:tabs>
        <w:spacing w:before="60" w:after="60" w:line="312" w:lineRule="auto"/>
        <w:ind w:left="567"/>
        <w:jc w:val="both"/>
        <w:rPr>
          <w:rFonts w:ascii="Times New Roman" w:hAnsi="Times New Roman" w:cs="Times New Roman"/>
          <w:noProof/>
          <w:sz w:val="26"/>
          <w:szCs w:val="26"/>
        </w:rPr>
      </w:pPr>
      <w:hyperlink w:anchor="_Toc104728561" w:history="1">
        <w:r w:rsidRPr="00E6542E">
          <w:rPr>
            <w:rStyle w:val="Hyperlink"/>
            <w:rFonts w:ascii="Times New Roman" w:hAnsi="Times New Roman" w:cs="Times New Roman"/>
            <w:noProof/>
            <w:sz w:val="26"/>
            <w:szCs w:val="26"/>
          </w:rPr>
          <w:t>4.</w:t>
        </w:r>
        <w:r w:rsidRPr="00E6542E">
          <w:rPr>
            <w:rFonts w:ascii="Times New Roman" w:hAnsi="Times New Roman" w:cs="Times New Roman"/>
            <w:noProof/>
            <w:sz w:val="26"/>
            <w:szCs w:val="26"/>
          </w:rPr>
          <w:tab/>
        </w:r>
        <w:r w:rsidRPr="00E6542E">
          <w:rPr>
            <w:rStyle w:val="Hyperlink"/>
            <w:rFonts w:ascii="Times New Roman" w:hAnsi="Times New Roman" w:cs="Times New Roman"/>
            <w:noProof/>
            <w:sz w:val="26"/>
            <w:szCs w:val="26"/>
          </w:rPr>
          <w:t>Mục tiêu 4. Giảm tỷ lệ hộ gia đình có mức năng lượng ăn vào thấp</w:t>
        </w:r>
        <w:r w:rsidRPr="00E6542E">
          <w:rPr>
            <w:rFonts w:ascii="Times New Roman" w:hAnsi="Times New Roman" w:cs="Times New Roman"/>
            <w:noProof/>
            <w:webHidden/>
            <w:sz w:val="26"/>
            <w:szCs w:val="26"/>
          </w:rPr>
          <w:tab/>
        </w:r>
        <w:r w:rsidRPr="00E6542E">
          <w:rPr>
            <w:rFonts w:ascii="Times New Roman" w:hAnsi="Times New Roman" w:cs="Times New Roman"/>
            <w:noProof/>
            <w:webHidden/>
            <w:sz w:val="26"/>
            <w:szCs w:val="26"/>
          </w:rPr>
          <w:fldChar w:fldCharType="begin"/>
        </w:r>
        <w:r w:rsidRPr="00E6542E">
          <w:rPr>
            <w:rFonts w:ascii="Times New Roman" w:hAnsi="Times New Roman" w:cs="Times New Roman"/>
            <w:noProof/>
            <w:webHidden/>
            <w:sz w:val="26"/>
            <w:szCs w:val="26"/>
          </w:rPr>
          <w:instrText xml:space="preserve"> PAGEREF _Toc104728561 \h </w:instrText>
        </w:r>
        <w:r w:rsidRPr="00E6542E">
          <w:rPr>
            <w:rFonts w:ascii="Times New Roman" w:hAnsi="Times New Roman" w:cs="Times New Roman"/>
            <w:noProof/>
            <w:webHidden/>
            <w:sz w:val="26"/>
            <w:szCs w:val="26"/>
          </w:rPr>
        </w:r>
        <w:r w:rsidRPr="00E6542E">
          <w:rPr>
            <w:rFonts w:ascii="Times New Roman" w:hAnsi="Times New Roman" w:cs="Times New Roman"/>
            <w:noProof/>
            <w:webHidden/>
            <w:sz w:val="26"/>
            <w:szCs w:val="26"/>
          </w:rPr>
          <w:fldChar w:fldCharType="separate"/>
        </w:r>
        <w:r w:rsidRPr="00E6542E">
          <w:rPr>
            <w:rFonts w:ascii="Times New Roman" w:hAnsi="Times New Roman" w:cs="Times New Roman"/>
            <w:noProof/>
            <w:webHidden/>
            <w:sz w:val="26"/>
            <w:szCs w:val="26"/>
          </w:rPr>
          <w:t>16</w:t>
        </w:r>
        <w:r w:rsidRPr="00E6542E">
          <w:rPr>
            <w:rFonts w:ascii="Times New Roman" w:hAnsi="Times New Roman" w:cs="Times New Roman"/>
            <w:noProof/>
            <w:webHidden/>
            <w:sz w:val="26"/>
            <w:szCs w:val="26"/>
          </w:rPr>
          <w:fldChar w:fldCharType="end"/>
        </w:r>
      </w:hyperlink>
    </w:p>
    <w:p w14:paraId="475467D0" w14:textId="4CDAFE2A" w:rsidR="00AB7CE1" w:rsidRPr="00E6542E" w:rsidRDefault="00AB7CE1" w:rsidP="00E6542E">
      <w:pPr>
        <w:pStyle w:val="TOC3"/>
        <w:tabs>
          <w:tab w:val="left" w:pos="993"/>
          <w:tab w:val="right" w:leader="dot" w:pos="9629"/>
        </w:tabs>
        <w:spacing w:before="60" w:after="60" w:line="312" w:lineRule="auto"/>
        <w:ind w:left="567"/>
        <w:jc w:val="both"/>
        <w:rPr>
          <w:rFonts w:ascii="Times New Roman" w:hAnsi="Times New Roman" w:cs="Times New Roman"/>
          <w:noProof/>
          <w:sz w:val="26"/>
          <w:szCs w:val="26"/>
        </w:rPr>
      </w:pPr>
      <w:hyperlink w:anchor="_Toc104728562" w:history="1">
        <w:r w:rsidRPr="00E6542E">
          <w:rPr>
            <w:rStyle w:val="Hyperlink"/>
            <w:rFonts w:ascii="Times New Roman" w:hAnsi="Times New Roman" w:cs="Times New Roman"/>
            <w:noProof/>
            <w:sz w:val="26"/>
            <w:szCs w:val="26"/>
          </w:rPr>
          <w:t>5.</w:t>
        </w:r>
        <w:r w:rsidRPr="00E6542E">
          <w:rPr>
            <w:rFonts w:ascii="Times New Roman" w:hAnsi="Times New Roman" w:cs="Times New Roman"/>
            <w:noProof/>
            <w:sz w:val="26"/>
            <w:szCs w:val="26"/>
          </w:rPr>
          <w:tab/>
        </w:r>
        <w:r w:rsidRPr="00E6542E">
          <w:rPr>
            <w:rStyle w:val="Hyperlink"/>
            <w:rFonts w:ascii="Times New Roman" w:hAnsi="Times New Roman" w:cs="Times New Roman"/>
            <w:noProof/>
            <w:sz w:val="26"/>
            <w:szCs w:val="26"/>
          </w:rPr>
          <w:t>Mục tiêu 5. Cải thiện rõ rệt tình trạng Vệ sinh An toàn thực phẩm</w:t>
        </w:r>
        <w:r w:rsidRPr="00E6542E">
          <w:rPr>
            <w:rFonts w:ascii="Times New Roman" w:hAnsi="Times New Roman" w:cs="Times New Roman"/>
            <w:noProof/>
            <w:webHidden/>
            <w:sz w:val="26"/>
            <w:szCs w:val="26"/>
          </w:rPr>
          <w:tab/>
        </w:r>
        <w:r w:rsidRPr="00E6542E">
          <w:rPr>
            <w:rFonts w:ascii="Times New Roman" w:hAnsi="Times New Roman" w:cs="Times New Roman"/>
            <w:noProof/>
            <w:webHidden/>
            <w:sz w:val="26"/>
            <w:szCs w:val="26"/>
          </w:rPr>
          <w:fldChar w:fldCharType="begin"/>
        </w:r>
        <w:r w:rsidRPr="00E6542E">
          <w:rPr>
            <w:rFonts w:ascii="Times New Roman" w:hAnsi="Times New Roman" w:cs="Times New Roman"/>
            <w:noProof/>
            <w:webHidden/>
            <w:sz w:val="26"/>
            <w:szCs w:val="26"/>
          </w:rPr>
          <w:instrText xml:space="preserve"> PAGEREF _Toc104728562 \h </w:instrText>
        </w:r>
        <w:r w:rsidRPr="00E6542E">
          <w:rPr>
            <w:rFonts w:ascii="Times New Roman" w:hAnsi="Times New Roman" w:cs="Times New Roman"/>
            <w:noProof/>
            <w:webHidden/>
            <w:sz w:val="26"/>
            <w:szCs w:val="26"/>
          </w:rPr>
        </w:r>
        <w:r w:rsidRPr="00E6542E">
          <w:rPr>
            <w:rFonts w:ascii="Times New Roman" w:hAnsi="Times New Roman" w:cs="Times New Roman"/>
            <w:noProof/>
            <w:webHidden/>
            <w:sz w:val="26"/>
            <w:szCs w:val="26"/>
          </w:rPr>
          <w:fldChar w:fldCharType="separate"/>
        </w:r>
        <w:r w:rsidRPr="00E6542E">
          <w:rPr>
            <w:rFonts w:ascii="Times New Roman" w:hAnsi="Times New Roman" w:cs="Times New Roman"/>
            <w:noProof/>
            <w:webHidden/>
            <w:sz w:val="26"/>
            <w:szCs w:val="26"/>
          </w:rPr>
          <w:t>16</w:t>
        </w:r>
        <w:r w:rsidRPr="00E6542E">
          <w:rPr>
            <w:rFonts w:ascii="Times New Roman" w:hAnsi="Times New Roman" w:cs="Times New Roman"/>
            <w:noProof/>
            <w:webHidden/>
            <w:sz w:val="26"/>
            <w:szCs w:val="26"/>
          </w:rPr>
          <w:fldChar w:fldCharType="end"/>
        </w:r>
      </w:hyperlink>
    </w:p>
    <w:p w14:paraId="0C1F841C" w14:textId="510E9804" w:rsidR="00AB7CE1" w:rsidRPr="00E6542E" w:rsidRDefault="00AB7CE1" w:rsidP="00AB7CE1">
      <w:pPr>
        <w:pStyle w:val="TOC1"/>
        <w:tabs>
          <w:tab w:val="right" w:leader="dot" w:pos="9629"/>
        </w:tabs>
        <w:spacing w:before="60" w:after="60" w:line="312" w:lineRule="auto"/>
        <w:rPr>
          <w:rFonts w:ascii="Times New Roman" w:hAnsi="Times New Roman" w:cs="Times New Roman"/>
          <w:noProof/>
          <w:sz w:val="26"/>
          <w:szCs w:val="26"/>
        </w:rPr>
      </w:pPr>
      <w:hyperlink w:anchor="_Toc104728563" w:history="1">
        <w:r w:rsidRPr="00E6542E">
          <w:rPr>
            <w:rStyle w:val="Hyperlink"/>
            <w:rFonts w:ascii="Times New Roman" w:hAnsi="Times New Roman" w:cs="Times New Roman"/>
            <w:noProof/>
            <w:sz w:val="26"/>
            <w:szCs w:val="26"/>
          </w:rPr>
          <w:t>PHẦN 4. CÁC GIẢI PHÁP CHIẾN LƯỢC</w:t>
        </w:r>
        <w:r w:rsidRPr="00E6542E">
          <w:rPr>
            <w:rFonts w:ascii="Times New Roman" w:hAnsi="Times New Roman" w:cs="Times New Roman"/>
            <w:noProof/>
            <w:webHidden/>
            <w:sz w:val="26"/>
            <w:szCs w:val="26"/>
          </w:rPr>
          <w:tab/>
        </w:r>
        <w:r w:rsidRPr="00E6542E">
          <w:rPr>
            <w:rFonts w:ascii="Times New Roman" w:hAnsi="Times New Roman" w:cs="Times New Roman"/>
            <w:noProof/>
            <w:webHidden/>
            <w:sz w:val="26"/>
            <w:szCs w:val="26"/>
          </w:rPr>
          <w:fldChar w:fldCharType="begin"/>
        </w:r>
        <w:r w:rsidRPr="00E6542E">
          <w:rPr>
            <w:rFonts w:ascii="Times New Roman" w:hAnsi="Times New Roman" w:cs="Times New Roman"/>
            <w:noProof/>
            <w:webHidden/>
            <w:sz w:val="26"/>
            <w:szCs w:val="26"/>
          </w:rPr>
          <w:instrText xml:space="preserve"> PAGEREF _Toc104728563 \h </w:instrText>
        </w:r>
        <w:r w:rsidRPr="00E6542E">
          <w:rPr>
            <w:rFonts w:ascii="Times New Roman" w:hAnsi="Times New Roman" w:cs="Times New Roman"/>
            <w:noProof/>
            <w:webHidden/>
            <w:sz w:val="26"/>
            <w:szCs w:val="26"/>
          </w:rPr>
        </w:r>
        <w:r w:rsidRPr="00E6542E">
          <w:rPr>
            <w:rFonts w:ascii="Times New Roman" w:hAnsi="Times New Roman" w:cs="Times New Roman"/>
            <w:noProof/>
            <w:webHidden/>
            <w:sz w:val="26"/>
            <w:szCs w:val="26"/>
          </w:rPr>
          <w:fldChar w:fldCharType="separate"/>
        </w:r>
        <w:r w:rsidRPr="00E6542E">
          <w:rPr>
            <w:rFonts w:ascii="Times New Roman" w:hAnsi="Times New Roman" w:cs="Times New Roman"/>
            <w:noProof/>
            <w:webHidden/>
            <w:sz w:val="26"/>
            <w:szCs w:val="26"/>
          </w:rPr>
          <w:t>17</w:t>
        </w:r>
        <w:r w:rsidRPr="00E6542E">
          <w:rPr>
            <w:rFonts w:ascii="Times New Roman" w:hAnsi="Times New Roman" w:cs="Times New Roman"/>
            <w:noProof/>
            <w:webHidden/>
            <w:sz w:val="26"/>
            <w:szCs w:val="26"/>
          </w:rPr>
          <w:fldChar w:fldCharType="end"/>
        </w:r>
      </w:hyperlink>
    </w:p>
    <w:p w14:paraId="301BEF14" w14:textId="6EDB278E" w:rsidR="00AB7CE1" w:rsidRPr="00E6542E" w:rsidRDefault="00AB7CE1" w:rsidP="00E6542E">
      <w:pPr>
        <w:pStyle w:val="TOC2"/>
        <w:rPr>
          <w:noProof/>
        </w:rPr>
      </w:pPr>
      <w:hyperlink w:anchor="_Toc104728564" w:history="1">
        <w:r w:rsidRPr="00E6542E">
          <w:rPr>
            <w:rStyle w:val="Hyperlink"/>
            <w:rFonts w:ascii="Times New Roman" w:hAnsi="Times New Roman" w:cs="Times New Roman"/>
            <w:noProof/>
            <w:sz w:val="26"/>
            <w:szCs w:val="26"/>
          </w:rPr>
          <w:t>I.</w:t>
        </w:r>
        <w:r w:rsidRPr="00E6542E">
          <w:rPr>
            <w:noProof/>
          </w:rPr>
          <w:tab/>
        </w:r>
        <w:r w:rsidRPr="00E6542E">
          <w:rPr>
            <w:rStyle w:val="Hyperlink"/>
            <w:rFonts w:ascii="Times New Roman" w:hAnsi="Times New Roman" w:cs="Times New Roman"/>
            <w:noProof/>
            <w:sz w:val="26"/>
            <w:szCs w:val="26"/>
          </w:rPr>
          <w:t>CÁC GIẢI PHÁP CAN THIỆP NHẰM CẢI THIỆN DINH DƯỠNG VÀ CHẤT LƯỢNG VỆ SINH AN TOÀN THỰC PHẨM (VSATTP)</w:t>
        </w:r>
        <w:r w:rsidRPr="00E6542E">
          <w:rPr>
            <w:noProof/>
            <w:webHidden/>
          </w:rPr>
          <w:tab/>
        </w:r>
        <w:r w:rsidRPr="00E6542E">
          <w:rPr>
            <w:noProof/>
            <w:webHidden/>
          </w:rPr>
          <w:fldChar w:fldCharType="begin"/>
        </w:r>
        <w:r w:rsidRPr="00E6542E">
          <w:rPr>
            <w:noProof/>
            <w:webHidden/>
          </w:rPr>
          <w:instrText xml:space="preserve"> PAGEREF _Toc104728564 \h </w:instrText>
        </w:r>
        <w:r w:rsidRPr="00E6542E">
          <w:rPr>
            <w:noProof/>
            <w:webHidden/>
          </w:rPr>
        </w:r>
        <w:r w:rsidRPr="00E6542E">
          <w:rPr>
            <w:noProof/>
            <w:webHidden/>
          </w:rPr>
          <w:fldChar w:fldCharType="separate"/>
        </w:r>
        <w:r w:rsidRPr="00E6542E">
          <w:rPr>
            <w:noProof/>
            <w:webHidden/>
          </w:rPr>
          <w:t>17</w:t>
        </w:r>
        <w:r w:rsidRPr="00E6542E">
          <w:rPr>
            <w:noProof/>
            <w:webHidden/>
          </w:rPr>
          <w:fldChar w:fldCharType="end"/>
        </w:r>
      </w:hyperlink>
    </w:p>
    <w:p w14:paraId="3AAFA1FD" w14:textId="208EF973" w:rsidR="00AB7CE1" w:rsidRPr="00E6542E" w:rsidRDefault="00AB7CE1" w:rsidP="00AB7CE1">
      <w:pPr>
        <w:pStyle w:val="TOC3"/>
        <w:tabs>
          <w:tab w:val="left" w:pos="880"/>
          <w:tab w:val="right" w:leader="dot" w:pos="9629"/>
        </w:tabs>
        <w:spacing w:before="60" w:after="60" w:line="312" w:lineRule="auto"/>
        <w:rPr>
          <w:rFonts w:ascii="Times New Roman" w:hAnsi="Times New Roman" w:cs="Times New Roman"/>
          <w:noProof/>
          <w:sz w:val="26"/>
          <w:szCs w:val="26"/>
        </w:rPr>
      </w:pPr>
      <w:hyperlink w:anchor="_Toc104728565" w:history="1">
        <w:r w:rsidRPr="00E6542E">
          <w:rPr>
            <w:rStyle w:val="Hyperlink"/>
            <w:rFonts w:ascii="Times New Roman" w:hAnsi="Times New Roman" w:cs="Times New Roman"/>
            <w:noProof/>
            <w:sz w:val="26"/>
            <w:szCs w:val="26"/>
          </w:rPr>
          <w:t>1.</w:t>
        </w:r>
        <w:r w:rsidRPr="00E6542E">
          <w:rPr>
            <w:rFonts w:ascii="Times New Roman" w:hAnsi="Times New Roman" w:cs="Times New Roman"/>
            <w:noProof/>
            <w:sz w:val="26"/>
            <w:szCs w:val="26"/>
          </w:rPr>
          <w:tab/>
        </w:r>
        <w:r w:rsidRPr="00E6542E">
          <w:rPr>
            <w:rStyle w:val="Hyperlink"/>
            <w:rFonts w:ascii="Times New Roman" w:hAnsi="Times New Roman" w:cs="Times New Roman"/>
            <w:noProof/>
            <w:sz w:val="26"/>
            <w:szCs w:val="26"/>
          </w:rPr>
          <w:t>Giáo dục và phổ cập kiến thức dinh dưỡng cho toàn dân</w:t>
        </w:r>
        <w:r w:rsidRPr="00E6542E">
          <w:rPr>
            <w:rFonts w:ascii="Times New Roman" w:hAnsi="Times New Roman" w:cs="Times New Roman"/>
            <w:noProof/>
            <w:webHidden/>
            <w:sz w:val="26"/>
            <w:szCs w:val="26"/>
          </w:rPr>
          <w:tab/>
        </w:r>
        <w:r w:rsidRPr="00E6542E">
          <w:rPr>
            <w:rFonts w:ascii="Times New Roman" w:hAnsi="Times New Roman" w:cs="Times New Roman"/>
            <w:noProof/>
            <w:webHidden/>
            <w:sz w:val="26"/>
            <w:szCs w:val="26"/>
          </w:rPr>
          <w:fldChar w:fldCharType="begin"/>
        </w:r>
        <w:r w:rsidRPr="00E6542E">
          <w:rPr>
            <w:rFonts w:ascii="Times New Roman" w:hAnsi="Times New Roman" w:cs="Times New Roman"/>
            <w:noProof/>
            <w:webHidden/>
            <w:sz w:val="26"/>
            <w:szCs w:val="26"/>
          </w:rPr>
          <w:instrText xml:space="preserve"> PAGEREF _Toc104728565 \h </w:instrText>
        </w:r>
        <w:r w:rsidRPr="00E6542E">
          <w:rPr>
            <w:rFonts w:ascii="Times New Roman" w:hAnsi="Times New Roman" w:cs="Times New Roman"/>
            <w:noProof/>
            <w:webHidden/>
            <w:sz w:val="26"/>
            <w:szCs w:val="26"/>
          </w:rPr>
        </w:r>
        <w:r w:rsidRPr="00E6542E">
          <w:rPr>
            <w:rFonts w:ascii="Times New Roman" w:hAnsi="Times New Roman" w:cs="Times New Roman"/>
            <w:noProof/>
            <w:webHidden/>
            <w:sz w:val="26"/>
            <w:szCs w:val="26"/>
          </w:rPr>
          <w:fldChar w:fldCharType="separate"/>
        </w:r>
        <w:r w:rsidRPr="00E6542E">
          <w:rPr>
            <w:rFonts w:ascii="Times New Roman" w:hAnsi="Times New Roman" w:cs="Times New Roman"/>
            <w:noProof/>
            <w:webHidden/>
            <w:sz w:val="26"/>
            <w:szCs w:val="26"/>
          </w:rPr>
          <w:t>17</w:t>
        </w:r>
        <w:r w:rsidRPr="00E6542E">
          <w:rPr>
            <w:rFonts w:ascii="Times New Roman" w:hAnsi="Times New Roman" w:cs="Times New Roman"/>
            <w:noProof/>
            <w:webHidden/>
            <w:sz w:val="26"/>
            <w:szCs w:val="26"/>
          </w:rPr>
          <w:fldChar w:fldCharType="end"/>
        </w:r>
      </w:hyperlink>
    </w:p>
    <w:p w14:paraId="7EE64AF0" w14:textId="32ADB4B7" w:rsidR="00AB7CE1" w:rsidRPr="00E6542E" w:rsidRDefault="00AB7CE1" w:rsidP="00AB7CE1">
      <w:pPr>
        <w:pStyle w:val="TOC3"/>
        <w:tabs>
          <w:tab w:val="left" w:pos="880"/>
          <w:tab w:val="right" w:leader="dot" w:pos="9629"/>
        </w:tabs>
        <w:spacing w:before="60" w:after="60" w:line="312" w:lineRule="auto"/>
        <w:rPr>
          <w:rFonts w:ascii="Times New Roman" w:hAnsi="Times New Roman" w:cs="Times New Roman"/>
          <w:noProof/>
          <w:sz w:val="26"/>
          <w:szCs w:val="26"/>
        </w:rPr>
      </w:pPr>
      <w:hyperlink w:anchor="_Toc104728566" w:history="1">
        <w:r w:rsidRPr="00E6542E">
          <w:rPr>
            <w:rStyle w:val="Hyperlink"/>
            <w:rFonts w:ascii="Times New Roman" w:hAnsi="Times New Roman" w:cs="Times New Roman"/>
            <w:noProof/>
            <w:sz w:val="26"/>
            <w:szCs w:val="26"/>
          </w:rPr>
          <w:t>2.</w:t>
        </w:r>
        <w:r w:rsidRPr="00E6542E">
          <w:rPr>
            <w:rFonts w:ascii="Times New Roman" w:hAnsi="Times New Roman" w:cs="Times New Roman"/>
            <w:noProof/>
            <w:sz w:val="26"/>
            <w:szCs w:val="26"/>
          </w:rPr>
          <w:tab/>
        </w:r>
        <w:r w:rsidRPr="00E6542E">
          <w:rPr>
            <w:rStyle w:val="Hyperlink"/>
            <w:rFonts w:ascii="Times New Roman" w:hAnsi="Times New Roman" w:cs="Times New Roman"/>
            <w:noProof/>
            <w:sz w:val="26"/>
            <w:szCs w:val="26"/>
          </w:rPr>
          <w:t>Đảm bảo an ninh thực phẩm ở cấp hộ gia đình</w:t>
        </w:r>
        <w:r w:rsidRPr="00E6542E">
          <w:rPr>
            <w:rFonts w:ascii="Times New Roman" w:hAnsi="Times New Roman" w:cs="Times New Roman"/>
            <w:noProof/>
            <w:webHidden/>
            <w:sz w:val="26"/>
            <w:szCs w:val="26"/>
          </w:rPr>
          <w:tab/>
        </w:r>
        <w:r w:rsidRPr="00E6542E">
          <w:rPr>
            <w:rFonts w:ascii="Times New Roman" w:hAnsi="Times New Roman" w:cs="Times New Roman"/>
            <w:noProof/>
            <w:webHidden/>
            <w:sz w:val="26"/>
            <w:szCs w:val="26"/>
          </w:rPr>
          <w:fldChar w:fldCharType="begin"/>
        </w:r>
        <w:r w:rsidRPr="00E6542E">
          <w:rPr>
            <w:rFonts w:ascii="Times New Roman" w:hAnsi="Times New Roman" w:cs="Times New Roman"/>
            <w:noProof/>
            <w:webHidden/>
            <w:sz w:val="26"/>
            <w:szCs w:val="26"/>
          </w:rPr>
          <w:instrText xml:space="preserve"> PAGEREF _Toc104728566 \h </w:instrText>
        </w:r>
        <w:r w:rsidRPr="00E6542E">
          <w:rPr>
            <w:rFonts w:ascii="Times New Roman" w:hAnsi="Times New Roman" w:cs="Times New Roman"/>
            <w:noProof/>
            <w:webHidden/>
            <w:sz w:val="26"/>
            <w:szCs w:val="26"/>
          </w:rPr>
        </w:r>
        <w:r w:rsidRPr="00E6542E">
          <w:rPr>
            <w:rFonts w:ascii="Times New Roman" w:hAnsi="Times New Roman" w:cs="Times New Roman"/>
            <w:noProof/>
            <w:webHidden/>
            <w:sz w:val="26"/>
            <w:szCs w:val="26"/>
          </w:rPr>
          <w:fldChar w:fldCharType="separate"/>
        </w:r>
        <w:r w:rsidRPr="00E6542E">
          <w:rPr>
            <w:rFonts w:ascii="Times New Roman" w:hAnsi="Times New Roman" w:cs="Times New Roman"/>
            <w:noProof/>
            <w:webHidden/>
            <w:sz w:val="26"/>
            <w:szCs w:val="26"/>
          </w:rPr>
          <w:t>18</w:t>
        </w:r>
        <w:r w:rsidRPr="00E6542E">
          <w:rPr>
            <w:rFonts w:ascii="Times New Roman" w:hAnsi="Times New Roman" w:cs="Times New Roman"/>
            <w:noProof/>
            <w:webHidden/>
            <w:sz w:val="26"/>
            <w:szCs w:val="26"/>
          </w:rPr>
          <w:fldChar w:fldCharType="end"/>
        </w:r>
      </w:hyperlink>
    </w:p>
    <w:p w14:paraId="63D5C5D5" w14:textId="2F525C28" w:rsidR="00AB7CE1" w:rsidRPr="00E6542E" w:rsidRDefault="00AB7CE1" w:rsidP="00AB7CE1">
      <w:pPr>
        <w:pStyle w:val="TOC3"/>
        <w:tabs>
          <w:tab w:val="left" w:pos="880"/>
          <w:tab w:val="right" w:leader="dot" w:pos="9629"/>
        </w:tabs>
        <w:spacing w:before="60" w:after="60" w:line="312" w:lineRule="auto"/>
        <w:rPr>
          <w:rFonts w:ascii="Times New Roman" w:hAnsi="Times New Roman" w:cs="Times New Roman"/>
          <w:noProof/>
          <w:sz w:val="26"/>
          <w:szCs w:val="26"/>
        </w:rPr>
      </w:pPr>
      <w:hyperlink w:anchor="_Toc104728567" w:history="1">
        <w:r w:rsidRPr="00E6542E">
          <w:rPr>
            <w:rStyle w:val="Hyperlink"/>
            <w:rFonts w:ascii="Times New Roman" w:hAnsi="Times New Roman" w:cs="Times New Roman"/>
            <w:noProof/>
            <w:sz w:val="26"/>
            <w:szCs w:val="26"/>
          </w:rPr>
          <w:t>3.</w:t>
        </w:r>
        <w:r w:rsidRPr="00E6542E">
          <w:rPr>
            <w:rFonts w:ascii="Times New Roman" w:hAnsi="Times New Roman" w:cs="Times New Roman"/>
            <w:noProof/>
            <w:sz w:val="26"/>
            <w:szCs w:val="26"/>
          </w:rPr>
          <w:tab/>
        </w:r>
        <w:r w:rsidRPr="00E6542E">
          <w:rPr>
            <w:rStyle w:val="Hyperlink"/>
            <w:rFonts w:ascii="Times New Roman" w:hAnsi="Times New Roman" w:cs="Times New Roman"/>
            <w:noProof/>
            <w:sz w:val="26"/>
            <w:szCs w:val="26"/>
          </w:rPr>
          <w:t>Phòng chống suy dinh dưỡng protein-năng lượng ở trẻ em và bà mẹ</w:t>
        </w:r>
        <w:r w:rsidRPr="00E6542E">
          <w:rPr>
            <w:rFonts w:ascii="Times New Roman" w:hAnsi="Times New Roman" w:cs="Times New Roman"/>
            <w:noProof/>
            <w:webHidden/>
            <w:sz w:val="26"/>
            <w:szCs w:val="26"/>
          </w:rPr>
          <w:tab/>
        </w:r>
        <w:r w:rsidRPr="00E6542E">
          <w:rPr>
            <w:rFonts w:ascii="Times New Roman" w:hAnsi="Times New Roman" w:cs="Times New Roman"/>
            <w:noProof/>
            <w:webHidden/>
            <w:sz w:val="26"/>
            <w:szCs w:val="26"/>
          </w:rPr>
          <w:fldChar w:fldCharType="begin"/>
        </w:r>
        <w:r w:rsidRPr="00E6542E">
          <w:rPr>
            <w:rFonts w:ascii="Times New Roman" w:hAnsi="Times New Roman" w:cs="Times New Roman"/>
            <w:noProof/>
            <w:webHidden/>
            <w:sz w:val="26"/>
            <w:szCs w:val="26"/>
          </w:rPr>
          <w:instrText xml:space="preserve"> PAGEREF _Toc104728567 \h </w:instrText>
        </w:r>
        <w:r w:rsidRPr="00E6542E">
          <w:rPr>
            <w:rFonts w:ascii="Times New Roman" w:hAnsi="Times New Roman" w:cs="Times New Roman"/>
            <w:noProof/>
            <w:webHidden/>
            <w:sz w:val="26"/>
            <w:szCs w:val="26"/>
          </w:rPr>
        </w:r>
        <w:r w:rsidRPr="00E6542E">
          <w:rPr>
            <w:rFonts w:ascii="Times New Roman" w:hAnsi="Times New Roman" w:cs="Times New Roman"/>
            <w:noProof/>
            <w:webHidden/>
            <w:sz w:val="26"/>
            <w:szCs w:val="26"/>
          </w:rPr>
          <w:fldChar w:fldCharType="separate"/>
        </w:r>
        <w:r w:rsidRPr="00E6542E">
          <w:rPr>
            <w:rFonts w:ascii="Times New Roman" w:hAnsi="Times New Roman" w:cs="Times New Roman"/>
            <w:noProof/>
            <w:webHidden/>
            <w:sz w:val="26"/>
            <w:szCs w:val="26"/>
          </w:rPr>
          <w:t>19</w:t>
        </w:r>
        <w:r w:rsidRPr="00E6542E">
          <w:rPr>
            <w:rFonts w:ascii="Times New Roman" w:hAnsi="Times New Roman" w:cs="Times New Roman"/>
            <w:noProof/>
            <w:webHidden/>
            <w:sz w:val="26"/>
            <w:szCs w:val="26"/>
          </w:rPr>
          <w:fldChar w:fldCharType="end"/>
        </w:r>
      </w:hyperlink>
    </w:p>
    <w:p w14:paraId="1B1364E8" w14:textId="476F9CD3" w:rsidR="00AB7CE1" w:rsidRPr="00E6542E" w:rsidRDefault="00AB7CE1" w:rsidP="00AB7CE1">
      <w:pPr>
        <w:pStyle w:val="TOC3"/>
        <w:tabs>
          <w:tab w:val="left" w:pos="880"/>
          <w:tab w:val="right" w:leader="dot" w:pos="9629"/>
        </w:tabs>
        <w:spacing w:before="60" w:after="60" w:line="312" w:lineRule="auto"/>
        <w:rPr>
          <w:rFonts w:ascii="Times New Roman" w:hAnsi="Times New Roman" w:cs="Times New Roman"/>
          <w:noProof/>
          <w:sz w:val="26"/>
          <w:szCs w:val="26"/>
        </w:rPr>
      </w:pPr>
      <w:hyperlink w:anchor="_Toc104728568" w:history="1">
        <w:r w:rsidRPr="00E6542E">
          <w:rPr>
            <w:rStyle w:val="Hyperlink"/>
            <w:rFonts w:ascii="Times New Roman" w:hAnsi="Times New Roman" w:cs="Times New Roman"/>
            <w:noProof/>
            <w:sz w:val="26"/>
            <w:szCs w:val="26"/>
          </w:rPr>
          <w:t>4.</w:t>
        </w:r>
        <w:r w:rsidRPr="00E6542E">
          <w:rPr>
            <w:rFonts w:ascii="Times New Roman" w:hAnsi="Times New Roman" w:cs="Times New Roman"/>
            <w:noProof/>
            <w:sz w:val="26"/>
            <w:szCs w:val="26"/>
          </w:rPr>
          <w:tab/>
        </w:r>
        <w:r w:rsidRPr="00E6542E">
          <w:rPr>
            <w:rStyle w:val="Hyperlink"/>
            <w:rFonts w:ascii="Times New Roman" w:hAnsi="Times New Roman" w:cs="Times New Roman"/>
            <w:noProof/>
            <w:sz w:val="26"/>
            <w:szCs w:val="26"/>
          </w:rPr>
          <w:t>Phòng chống thiếu vi chất dinh dưỡng</w:t>
        </w:r>
        <w:r w:rsidRPr="00E6542E">
          <w:rPr>
            <w:rFonts w:ascii="Times New Roman" w:hAnsi="Times New Roman" w:cs="Times New Roman"/>
            <w:noProof/>
            <w:webHidden/>
            <w:sz w:val="26"/>
            <w:szCs w:val="26"/>
          </w:rPr>
          <w:tab/>
        </w:r>
        <w:r w:rsidRPr="00E6542E">
          <w:rPr>
            <w:rFonts w:ascii="Times New Roman" w:hAnsi="Times New Roman" w:cs="Times New Roman"/>
            <w:noProof/>
            <w:webHidden/>
            <w:sz w:val="26"/>
            <w:szCs w:val="26"/>
          </w:rPr>
          <w:fldChar w:fldCharType="begin"/>
        </w:r>
        <w:r w:rsidRPr="00E6542E">
          <w:rPr>
            <w:rFonts w:ascii="Times New Roman" w:hAnsi="Times New Roman" w:cs="Times New Roman"/>
            <w:noProof/>
            <w:webHidden/>
            <w:sz w:val="26"/>
            <w:szCs w:val="26"/>
          </w:rPr>
          <w:instrText xml:space="preserve"> PAGEREF _Toc104728568 \h </w:instrText>
        </w:r>
        <w:r w:rsidRPr="00E6542E">
          <w:rPr>
            <w:rFonts w:ascii="Times New Roman" w:hAnsi="Times New Roman" w:cs="Times New Roman"/>
            <w:noProof/>
            <w:webHidden/>
            <w:sz w:val="26"/>
            <w:szCs w:val="26"/>
          </w:rPr>
        </w:r>
        <w:r w:rsidRPr="00E6542E">
          <w:rPr>
            <w:rFonts w:ascii="Times New Roman" w:hAnsi="Times New Roman" w:cs="Times New Roman"/>
            <w:noProof/>
            <w:webHidden/>
            <w:sz w:val="26"/>
            <w:szCs w:val="26"/>
          </w:rPr>
          <w:fldChar w:fldCharType="separate"/>
        </w:r>
        <w:r w:rsidRPr="00E6542E">
          <w:rPr>
            <w:rFonts w:ascii="Times New Roman" w:hAnsi="Times New Roman" w:cs="Times New Roman"/>
            <w:noProof/>
            <w:webHidden/>
            <w:sz w:val="26"/>
            <w:szCs w:val="26"/>
          </w:rPr>
          <w:t>19</w:t>
        </w:r>
        <w:r w:rsidRPr="00E6542E">
          <w:rPr>
            <w:rFonts w:ascii="Times New Roman" w:hAnsi="Times New Roman" w:cs="Times New Roman"/>
            <w:noProof/>
            <w:webHidden/>
            <w:sz w:val="26"/>
            <w:szCs w:val="26"/>
          </w:rPr>
          <w:fldChar w:fldCharType="end"/>
        </w:r>
      </w:hyperlink>
    </w:p>
    <w:p w14:paraId="5212DAAB" w14:textId="75D68F4B" w:rsidR="00AB7CE1" w:rsidRPr="00E6542E" w:rsidRDefault="00AB7CE1" w:rsidP="00AB7CE1">
      <w:pPr>
        <w:pStyle w:val="TOC3"/>
        <w:tabs>
          <w:tab w:val="left" w:pos="880"/>
          <w:tab w:val="right" w:leader="dot" w:pos="9629"/>
        </w:tabs>
        <w:spacing w:before="60" w:after="60" w:line="312" w:lineRule="auto"/>
        <w:rPr>
          <w:rFonts w:ascii="Times New Roman" w:hAnsi="Times New Roman" w:cs="Times New Roman"/>
          <w:noProof/>
          <w:sz w:val="26"/>
          <w:szCs w:val="26"/>
        </w:rPr>
      </w:pPr>
      <w:hyperlink w:anchor="_Toc104728569" w:history="1">
        <w:r w:rsidRPr="00E6542E">
          <w:rPr>
            <w:rStyle w:val="Hyperlink"/>
            <w:rFonts w:ascii="Times New Roman" w:hAnsi="Times New Roman" w:cs="Times New Roman"/>
            <w:noProof/>
            <w:sz w:val="26"/>
            <w:szCs w:val="26"/>
          </w:rPr>
          <w:t>5.</w:t>
        </w:r>
        <w:r w:rsidRPr="00E6542E">
          <w:rPr>
            <w:rFonts w:ascii="Times New Roman" w:hAnsi="Times New Roman" w:cs="Times New Roman"/>
            <w:noProof/>
            <w:sz w:val="26"/>
            <w:szCs w:val="26"/>
          </w:rPr>
          <w:tab/>
        </w:r>
        <w:r w:rsidRPr="00E6542E">
          <w:rPr>
            <w:rStyle w:val="Hyperlink"/>
            <w:rFonts w:ascii="Times New Roman" w:hAnsi="Times New Roman" w:cs="Times New Roman"/>
            <w:noProof/>
            <w:sz w:val="26"/>
            <w:szCs w:val="26"/>
          </w:rPr>
          <w:t>Phòng chống các bệnh mạn tính liên quan đến dinh dưỡng</w:t>
        </w:r>
        <w:r w:rsidRPr="00E6542E">
          <w:rPr>
            <w:rFonts w:ascii="Times New Roman" w:hAnsi="Times New Roman" w:cs="Times New Roman"/>
            <w:noProof/>
            <w:webHidden/>
            <w:sz w:val="26"/>
            <w:szCs w:val="26"/>
          </w:rPr>
          <w:tab/>
        </w:r>
        <w:r w:rsidRPr="00E6542E">
          <w:rPr>
            <w:rFonts w:ascii="Times New Roman" w:hAnsi="Times New Roman" w:cs="Times New Roman"/>
            <w:noProof/>
            <w:webHidden/>
            <w:sz w:val="26"/>
            <w:szCs w:val="26"/>
          </w:rPr>
          <w:fldChar w:fldCharType="begin"/>
        </w:r>
        <w:r w:rsidRPr="00E6542E">
          <w:rPr>
            <w:rFonts w:ascii="Times New Roman" w:hAnsi="Times New Roman" w:cs="Times New Roman"/>
            <w:noProof/>
            <w:webHidden/>
            <w:sz w:val="26"/>
            <w:szCs w:val="26"/>
          </w:rPr>
          <w:instrText xml:space="preserve"> PAGEREF _Toc104728569 \h </w:instrText>
        </w:r>
        <w:r w:rsidRPr="00E6542E">
          <w:rPr>
            <w:rFonts w:ascii="Times New Roman" w:hAnsi="Times New Roman" w:cs="Times New Roman"/>
            <w:noProof/>
            <w:webHidden/>
            <w:sz w:val="26"/>
            <w:szCs w:val="26"/>
          </w:rPr>
        </w:r>
        <w:r w:rsidRPr="00E6542E">
          <w:rPr>
            <w:rFonts w:ascii="Times New Roman" w:hAnsi="Times New Roman" w:cs="Times New Roman"/>
            <w:noProof/>
            <w:webHidden/>
            <w:sz w:val="26"/>
            <w:szCs w:val="26"/>
          </w:rPr>
          <w:fldChar w:fldCharType="separate"/>
        </w:r>
        <w:r w:rsidRPr="00E6542E">
          <w:rPr>
            <w:rFonts w:ascii="Times New Roman" w:hAnsi="Times New Roman" w:cs="Times New Roman"/>
            <w:noProof/>
            <w:webHidden/>
            <w:sz w:val="26"/>
            <w:szCs w:val="26"/>
          </w:rPr>
          <w:t>20</w:t>
        </w:r>
        <w:r w:rsidRPr="00E6542E">
          <w:rPr>
            <w:rFonts w:ascii="Times New Roman" w:hAnsi="Times New Roman" w:cs="Times New Roman"/>
            <w:noProof/>
            <w:webHidden/>
            <w:sz w:val="26"/>
            <w:szCs w:val="26"/>
          </w:rPr>
          <w:fldChar w:fldCharType="end"/>
        </w:r>
      </w:hyperlink>
    </w:p>
    <w:p w14:paraId="385BA96A" w14:textId="224A99AE" w:rsidR="00AB7CE1" w:rsidRPr="00E6542E" w:rsidRDefault="00AB7CE1" w:rsidP="00AB7CE1">
      <w:pPr>
        <w:pStyle w:val="TOC3"/>
        <w:tabs>
          <w:tab w:val="left" w:pos="880"/>
          <w:tab w:val="right" w:leader="dot" w:pos="9629"/>
        </w:tabs>
        <w:spacing w:before="60" w:after="60" w:line="312" w:lineRule="auto"/>
        <w:rPr>
          <w:rFonts w:ascii="Times New Roman" w:hAnsi="Times New Roman" w:cs="Times New Roman"/>
          <w:noProof/>
          <w:sz w:val="26"/>
          <w:szCs w:val="26"/>
        </w:rPr>
      </w:pPr>
      <w:hyperlink w:anchor="_Toc104728570" w:history="1">
        <w:r w:rsidRPr="00E6542E">
          <w:rPr>
            <w:rStyle w:val="Hyperlink"/>
            <w:rFonts w:ascii="Times New Roman" w:hAnsi="Times New Roman" w:cs="Times New Roman"/>
            <w:noProof/>
            <w:sz w:val="26"/>
            <w:szCs w:val="26"/>
          </w:rPr>
          <w:t>6.</w:t>
        </w:r>
        <w:r w:rsidRPr="00E6542E">
          <w:rPr>
            <w:rFonts w:ascii="Times New Roman" w:hAnsi="Times New Roman" w:cs="Times New Roman"/>
            <w:noProof/>
            <w:sz w:val="26"/>
            <w:szCs w:val="26"/>
          </w:rPr>
          <w:tab/>
        </w:r>
        <w:r w:rsidRPr="00E6542E">
          <w:rPr>
            <w:rStyle w:val="Hyperlink"/>
            <w:rFonts w:ascii="Times New Roman" w:hAnsi="Times New Roman" w:cs="Times New Roman"/>
            <w:noProof/>
            <w:sz w:val="26"/>
            <w:szCs w:val="26"/>
          </w:rPr>
          <w:t>Lồng ghép hoạt động dinh dưỡng trong chăm sóc sức khỏe ban đầu</w:t>
        </w:r>
        <w:r w:rsidRPr="00E6542E">
          <w:rPr>
            <w:rFonts w:ascii="Times New Roman" w:hAnsi="Times New Roman" w:cs="Times New Roman"/>
            <w:noProof/>
            <w:webHidden/>
            <w:sz w:val="26"/>
            <w:szCs w:val="26"/>
          </w:rPr>
          <w:tab/>
        </w:r>
        <w:r w:rsidRPr="00E6542E">
          <w:rPr>
            <w:rFonts w:ascii="Times New Roman" w:hAnsi="Times New Roman" w:cs="Times New Roman"/>
            <w:noProof/>
            <w:webHidden/>
            <w:sz w:val="26"/>
            <w:szCs w:val="26"/>
          </w:rPr>
          <w:fldChar w:fldCharType="begin"/>
        </w:r>
        <w:r w:rsidRPr="00E6542E">
          <w:rPr>
            <w:rFonts w:ascii="Times New Roman" w:hAnsi="Times New Roman" w:cs="Times New Roman"/>
            <w:noProof/>
            <w:webHidden/>
            <w:sz w:val="26"/>
            <w:szCs w:val="26"/>
          </w:rPr>
          <w:instrText xml:space="preserve"> PAGEREF _Toc104728570 \h </w:instrText>
        </w:r>
        <w:r w:rsidRPr="00E6542E">
          <w:rPr>
            <w:rFonts w:ascii="Times New Roman" w:hAnsi="Times New Roman" w:cs="Times New Roman"/>
            <w:noProof/>
            <w:webHidden/>
            <w:sz w:val="26"/>
            <w:szCs w:val="26"/>
          </w:rPr>
        </w:r>
        <w:r w:rsidRPr="00E6542E">
          <w:rPr>
            <w:rFonts w:ascii="Times New Roman" w:hAnsi="Times New Roman" w:cs="Times New Roman"/>
            <w:noProof/>
            <w:webHidden/>
            <w:sz w:val="26"/>
            <w:szCs w:val="26"/>
          </w:rPr>
          <w:fldChar w:fldCharType="separate"/>
        </w:r>
        <w:r w:rsidRPr="00E6542E">
          <w:rPr>
            <w:rFonts w:ascii="Times New Roman" w:hAnsi="Times New Roman" w:cs="Times New Roman"/>
            <w:noProof/>
            <w:webHidden/>
            <w:sz w:val="26"/>
            <w:szCs w:val="26"/>
          </w:rPr>
          <w:t>20</w:t>
        </w:r>
        <w:r w:rsidRPr="00E6542E">
          <w:rPr>
            <w:rFonts w:ascii="Times New Roman" w:hAnsi="Times New Roman" w:cs="Times New Roman"/>
            <w:noProof/>
            <w:webHidden/>
            <w:sz w:val="26"/>
            <w:szCs w:val="26"/>
          </w:rPr>
          <w:fldChar w:fldCharType="end"/>
        </w:r>
      </w:hyperlink>
    </w:p>
    <w:p w14:paraId="2F7F1270" w14:textId="049A684D" w:rsidR="00AB7CE1" w:rsidRPr="00E6542E" w:rsidRDefault="00AB7CE1" w:rsidP="00AB7CE1">
      <w:pPr>
        <w:pStyle w:val="TOC3"/>
        <w:tabs>
          <w:tab w:val="left" w:pos="880"/>
          <w:tab w:val="right" w:leader="dot" w:pos="9629"/>
        </w:tabs>
        <w:spacing w:before="60" w:after="60" w:line="312" w:lineRule="auto"/>
        <w:rPr>
          <w:rFonts w:ascii="Times New Roman" w:hAnsi="Times New Roman" w:cs="Times New Roman"/>
          <w:noProof/>
          <w:sz w:val="26"/>
          <w:szCs w:val="26"/>
        </w:rPr>
      </w:pPr>
      <w:hyperlink w:anchor="_Toc104728571" w:history="1">
        <w:r w:rsidRPr="00E6542E">
          <w:rPr>
            <w:rStyle w:val="Hyperlink"/>
            <w:rFonts w:ascii="Times New Roman" w:hAnsi="Times New Roman" w:cs="Times New Roman"/>
            <w:noProof/>
            <w:sz w:val="26"/>
            <w:szCs w:val="26"/>
          </w:rPr>
          <w:t>7.</w:t>
        </w:r>
        <w:r w:rsidRPr="00E6542E">
          <w:rPr>
            <w:rFonts w:ascii="Times New Roman" w:hAnsi="Times New Roman" w:cs="Times New Roman"/>
            <w:noProof/>
            <w:sz w:val="26"/>
            <w:szCs w:val="26"/>
          </w:rPr>
          <w:tab/>
        </w:r>
        <w:r w:rsidRPr="00E6542E">
          <w:rPr>
            <w:rStyle w:val="Hyperlink"/>
            <w:rFonts w:ascii="Times New Roman" w:hAnsi="Times New Roman" w:cs="Times New Roman"/>
            <w:noProof/>
            <w:sz w:val="26"/>
            <w:szCs w:val="26"/>
          </w:rPr>
          <w:t>Đảm bảo chất lượng và vệ sinh an toàn thực phẩm</w:t>
        </w:r>
        <w:r w:rsidRPr="00E6542E">
          <w:rPr>
            <w:rFonts w:ascii="Times New Roman" w:hAnsi="Times New Roman" w:cs="Times New Roman"/>
            <w:noProof/>
            <w:webHidden/>
            <w:sz w:val="26"/>
            <w:szCs w:val="26"/>
          </w:rPr>
          <w:tab/>
        </w:r>
        <w:r w:rsidRPr="00E6542E">
          <w:rPr>
            <w:rFonts w:ascii="Times New Roman" w:hAnsi="Times New Roman" w:cs="Times New Roman"/>
            <w:noProof/>
            <w:webHidden/>
            <w:sz w:val="26"/>
            <w:szCs w:val="26"/>
          </w:rPr>
          <w:fldChar w:fldCharType="begin"/>
        </w:r>
        <w:r w:rsidRPr="00E6542E">
          <w:rPr>
            <w:rFonts w:ascii="Times New Roman" w:hAnsi="Times New Roman" w:cs="Times New Roman"/>
            <w:noProof/>
            <w:webHidden/>
            <w:sz w:val="26"/>
            <w:szCs w:val="26"/>
          </w:rPr>
          <w:instrText xml:space="preserve"> PAGEREF _Toc104728571 \h </w:instrText>
        </w:r>
        <w:r w:rsidRPr="00E6542E">
          <w:rPr>
            <w:rFonts w:ascii="Times New Roman" w:hAnsi="Times New Roman" w:cs="Times New Roman"/>
            <w:noProof/>
            <w:webHidden/>
            <w:sz w:val="26"/>
            <w:szCs w:val="26"/>
          </w:rPr>
        </w:r>
        <w:r w:rsidRPr="00E6542E">
          <w:rPr>
            <w:rFonts w:ascii="Times New Roman" w:hAnsi="Times New Roman" w:cs="Times New Roman"/>
            <w:noProof/>
            <w:webHidden/>
            <w:sz w:val="26"/>
            <w:szCs w:val="26"/>
          </w:rPr>
          <w:fldChar w:fldCharType="separate"/>
        </w:r>
        <w:r w:rsidRPr="00E6542E">
          <w:rPr>
            <w:rFonts w:ascii="Times New Roman" w:hAnsi="Times New Roman" w:cs="Times New Roman"/>
            <w:noProof/>
            <w:webHidden/>
            <w:sz w:val="26"/>
            <w:szCs w:val="26"/>
          </w:rPr>
          <w:t>21</w:t>
        </w:r>
        <w:r w:rsidRPr="00E6542E">
          <w:rPr>
            <w:rFonts w:ascii="Times New Roman" w:hAnsi="Times New Roman" w:cs="Times New Roman"/>
            <w:noProof/>
            <w:webHidden/>
            <w:sz w:val="26"/>
            <w:szCs w:val="26"/>
          </w:rPr>
          <w:fldChar w:fldCharType="end"/>
        </w:r>
      </w:hyperlink>
    </w:p>
    <w:p w14:paraId="38F31EBE" w14:textId="4824032A" w:rsidR="00AB7CE1" w:rsidRPr="00E6542E" w:rsidRDefault="00AB7CE1" w:rsidP="00AB7CE1">
      <w:pPr>
        <w:pStyle w:val="TOC3"/>
        <w:tabs>
          <w:tab w:val="left" w:pos="880"/>
          <w:tab w:val="right" w:leader="dot" w:pos="9629"/>
        </w:tabs>
        <w:spacing w:before="60" w:after="60" w:line="312" w:lineRule="auto"/>
        <w:rPr>
          <w:rFonts w:ascii="Times New Roman" w:hAnsi="Times New Roman" w:cs="Times New Roman"/>
          <w:noProof/>
          <w:sz w:val="26"/>
          <w:szCs w:val="26"/>
        </w:rPr>
      </w:pPr>
      <w:hyperlink w:anchor="_Toc104728572" w:history="1">
        <w:r w:rsidRPr="00E6542E">
          <w:rPr>
            <w:rStyle w:val="Hyperlink"/>
            <w:rFonts w:ascii="Times New Roman" w:hAnsi="Times New Roman" w:cs="Times New Roman"/>
            <w:noProof/>
            <w:sz w:val="26"/>
            <w:szCs w:val="26"/>
          </w:rPr>
          <w:t>8.</w:t>
        </w:r>
        <w:r w:rsidRPr="00E6542E">
          <w:rPr>
            <w:rFonts w:ascii="Times New Roman" w:hAnsi="Times New Roman" w:cs="Times New Roman"/>
            <w:noProof/>
            <w:sz w:val="26"/>
            <w:szCs w:val="26"/>
          </w:rPr>
          <w:tab/>
        </w:r>
        <w:r w:rsidRPr="00E6542E">
          <w:rPr>
            <w:rStyle w:val="Hyperlink"/>
            <w:rFonts w:ascii="Times New Roman" w:hAnsi="Times New Roman" w:cs="Times New Roman"/>
            <w:noProof/>
            <w:sz w:val="26"/>
            <w:szCs w:val="26"/>
          </w:rPr>
          <w:t>Theo dõi, đánh giá, giám sát dinh dưỡng</w:t>
        </w:r>
        <w:r w:rsidRPr="00E6542E">
          <w:rPr>
            <w:rFonts w:ascii="Times New Roman" w:hAnsi="Times New Roman" w:cs="Times New Roman"/>
            <w:noProof/>
            <w:webHidden/>
            <w:sz w:val="26"/>
            <w:szCs w:val="26"/>
          </w:rPr>
          <w:tab/>
        </w:r>
        <w:r w:rsidRPr="00E6542E">
          <w:rPr>
            <w:rFonts w:ascii="Times New Roman" w:hAnsi="Times New Roman" w:cs="Times New Roman"/>
            <w:noProof/>
            <w:webHidden/>
            <w:sz w:val="26"/>
            <w:szCs w:val="26"/>
          </w:rPr>
          <w:fldChar w:fldCharType="begin"/>
        </w:r>
        <w:r w:rsidRPr="00E6542E">
          <w:rPr>
            <w:rFonts w:ascii="Times New Roman" w:hAnsi="Times New Roman" w:cs="Times New Roman"/>
            <w:noProof/>
            <w:webHidden/>
            <w:sz w:val="26"/>
            <w:szCs w:val="26"/>
          </w:rPr>
          <w:instrText xml:space="preserve"> PAGEREF _Toc104728572 \h </w:instrText>
        </w:r>
        <w:r w:rsidRPr="00E6542E">
          <w:rPr>
            <w:rFonts w:ascii="Times New Roman" w:hAnsi="Times New Roman" w:cs="Times New Roman"/>
            <w:noProof/>
            <w:webHidden/>
            <w:sz w:val="26"/>
            <w:szCs w:val="26"/>
          </w:rPr>
        </w:r>
        <w:r w:rsidRPr="00E6542E">
          <w:rPr>
            <w:rFonts w:ascii="Times New Roman" w:hAnsi="Times New Roman" w:cs="Times New Roman"/>
            <w:noProof/>
            <w:webHidden/>
            <w:sz w:val="26"/>
            <w:szCs w:val="26"/>
          </w:rPr>
          <w:fldChar w:fldCharType="separate"/>
        </w:r>
        <w:r w:rsidRPr="00E6542E">
          <w:rPr>
            <w:rFonts w:ascii="Times New Roman" w:hAnsi="Times New Roman" w:cs="Times New Roman"/>
            <w:noProof/>
            <w:webHidden/>
            <w:sz w:val="26"/>
            <w:szCs w:val="26"/>
          </w:rPr>
          <w:t>21</w:t>
        </w:r>
        <w:r w:rsidRPr="00E6542E">
          <w:rPr>
            <w:rFonts w:ascii="Times New Roman" w:hAnsi="Times New Roman" w:cs="Times New Roman"/>
            <w:noProof/>
            <w:webHidden/>
            <w:sz w:val="26"/>
            <w:szCs w:val="26"/>
          </w:rPr>
          <w:fldChar w:fldCharType="end"/>
        </w:r>
      </w:hyperlink>
    </w:p>
    <w:p w14:paraId="61EF2082" w14:textId="6E9359AB" w:rsidR="00AB7CE1" w:rsidRPr="00E6542E" w:rsidRDefault="00AB7CE1" w:rsidP="00AB7CE1">
      <w:pPr>
        <w:pStyle w:val="TOC3"/>
        <w:tabs>
          <w:tab w:val="left" w:pos="880"/>
          <w:tab w:val="right" w:leader="dot" w:pos="9629"/>
        </w:tabs>
        <w:spacing w:before="60" w:after="60" w:line="312" w:lineRule="auto"/>
        <w:rPr>
          <w:rFonts w:ascii="Times New Roman" w:hAnsi="Times New Roman" w:cs="Times New Roman"/>
          <w:noProof/>
          <w:sz w:val="26"/>
          <w:szCs w:val="26"/>
        </w:rPr>
      </w:pPr>
      <w:hyperlink w:anchor="_Toc104728573" w:history="1">
        <w:r w:rsidRPr="00E6542E">
          <w:rPr>
            <w:rStyle w:val="Hyperlink"/>
            <w:rFonts w:ascii="Times New Roman" w:hAnsi="Times New Roman" w:cs="Times New Roman"/>
            <w:noProof/>
            <w:sz w:val="26"/>
            <w:szCs w:val="26"/>
          </w:rPr>
          <w:t>9.</w:t>
        </w:r>
        <w:r w:rsidRPr="00E6542E">
          <w:rPr>
            <w:rFonts w:ascii="Times New Roman" w:hAnsi="Times New Roman" w:cs="Times New Roman"/>
            <w:noProof/>
            <w:sz w:val="26"/>
            <w:szCs w:val="26"/>
          </w:rPr>
          <w:tab/>
        </w:r>
        <w:r w:rsidRPr="00E6542E">
          <w:rPr>
            <w:rStyle w:val="Hyperlink"/>
            <w:rFonts w:ascii="Times New Roman" w:hAnsi="Times New Roman" w:cs="Times New Roman"/>
            <w:noProof/>
            <w:sz w:val="26"/>
            <w:szCs w:val="26"/>
          </w:rPr>
          <w:t>Xây dựng mô hình điểm để rút kinh nghiệm chỉ đạo</w:t>
        </w:r>
        <w:r w:rsidRPr="00E6542E">
          <w:rPr>
            <w:rFonts w:ascii="Times New Roman" w:hAnsi="Times New Roman" w:cs="Times New Roman"/>
            <w:noProof/>
            <w:webHidden/>
            <w:sz w:val="26"/>
            <w:szCs w:val="26"/>
          </w:rPr>
          <w:tab/>
        </w:r>
        <w:r w:rsidRPr="00E6542E">
          <w:rPr>
            <w:rFonts w:ascii="Times New Roman" w:hAnsi="Times New Roman" w:cs="Times New Roman"/>
            <w:noProof/>
            <w:webHidden/>
            <w:sz w:val="26"/>
            <w:szCs w:val="26"/>
          </w:rPr>
          <w:fldChar w:fldCharType="begin"/>
        </w:r>
        <w:r w:rsidRPr="00E6542E">
          <w:rPr>
            <w:rFonts w:ascii="Times New Roman" w:hAnsi="Times New Roman" w:cs="Times New Roman"/>
            <w:noProof/>
            <w:webHidden/>
            <w:sz w:val="26"/>
            <w:szCs w:val="26"/>
          </w:rPr>
          <w:instrText xml:space="preserve"> PAGEREF _Toc104728573 \h </w:instrText>
        </w:r>
        <w:r w:rsidRPr="00E6542E">
          <w:rPr>
            <w:rFonts w:ascii="Times New Roman" w:hAnsi="Times New Roman" w:cs="Times New Roman"/>
            <w:noProof/>
            <w:webHidden/>
            <w:sz w:val="26"/>
            <w:szCs w:val="26"/>
          </w:rPr>
        </w:r>
        <w:r w:rsidRPr="00E6542E">
          <w:rPr>
            <w:rFonts w:ascii="Times New Roman" w:hAnsi="Times New Roman" w:cs="Times New Roman"/>
            <w:noProof/>
            <w:webHidden/>
            <w:sz w:val="26"/>
            <w:szCs w:val="26"/>
          </w:rPr>
          <w:fldChar w:fldCharType="separate"/>
        </w:r>
        <w:r w:rsidRPr="00E6542E">
          <w:rPr>
            <w:rFonts w:ascii="Times New Roman" w:hAnsi="Times New Roman" w:cs="Times New Roman"/>
            <w:noProof/>
            <w:webHidden/>
            <w:sz w:val="26"/>
            <w:szCs w:val="26"/>
          </w:rPr>
          <w:t>22</w:t>
        </w:r>
        <w:r w:rsidRPr="00E6542E">
          <w:rPr>
            <w:rFonts w:ascii="Times New Roman" w:hAnsi="Times New Roman" w:cs="Times New Roman"/>
            <w:noProof/>
            <w:webHidden/>
            <w:sz w:val="26"/>
            <w:szCs w:val="26"/>
          </w:rPr>
          <w:fldChar w:fldCharType="end"/>
        </w:r>
      </w:hyperlink>
    </w:p>
    <w:p w14:paraId="2DBF11FD" w14:textId="799E1258" w:rsidR="00AB7CE1" w:rsidRPr="00E6542E" w:rsidRDefault="00AB7CE1" w:rsidP="00E6542E">
      <w:pPr>
        <w:pStyle w:val="TOC2"/>
        <w:rPr>
          <w:noProof/>
        </w:rPr>
      </w:pPr>
      <w:hyperlink w:anchor="_Toc104728574" w:history="1">
        <w:r w:rsidRPr="00E6542E">
          <w:rPr>
            <w:rStyle w:val="Hyperlink"/>
            <w:rFonts w:ascii="Times New Roman" w:hAnsi="Times New Roman" w:cs="Times New Roman"/>
            <w:noProof/>
            <w:sz w:val="26"/>
            <w:szCs w:val="26"/>
          </w:rPr>
          <w:t>II.</w:t>
        </w:r>
        <w:r w:rsidRPr="00E6542E">
          <w:rPr>
            <w:noProof/>
          </w:rPr>
          <w:tab/>
        </w:r>
        <w:r w:rsidRPr="00E6542E">
          <w:rPr>
            <w:rStyle w:val="Hyperlink"/>
            <w:rFonts w:ascii="Times New Roman" w:hAnsi="Times New Roman" w:cs="Times New Roman"/>
            <w:noProof/>
            <w:sz w:val="26"/>
            <w:szCs w:val="26"/>
          </w:rPr>
          <w:t>CÁC LĨNH VỰC CÓ LIÊN QUAN CHẶT CHẼ ĐẾN DINH DƯỠNG</w:t>
        </w:r>
        <w:r w:rsidRPr="00E6542E">
          <w:rPr>
            <w:noProof/>
            <w:webHidden/>
          </w:rPr>
          <w:tab/>
        </w:r>
        <w:r w:rsidRPr="00E6542E">
          <w:rPr>
            <w:noProof/>
            <w:webHidden/>
          </w:rPr>
          <w:fldChar w:fldCharType="begin"/>
        </w:r>
        <w:r w:rsidRPr="00E6542E">
          <w:rPr>
            <w:noProof/>
            <w:webHidden/>
          </w:rPr>
          <w:instrText xml:space="preserve"> PAGEREF _Toc104728574 \h </w:instrText>
        </w:r>
        <w:r w:rsidRPr="00E6542E">
          <w:rPr>
            <w:noProof/>
            <w:webHidden/>
          </w:rPr>
        </w:r>
        <w:r w:rsidRPr="00E6542E">
          <w:rPr>
            <w:noProof/>
            <w:webHidden/>
          </w:rPr>
          <w:fldChar w:fldCharType="separate"/>
        </w:r>
        <w:r w:rsidRPr="00E6542E">
          <w:rPr>
            <w:noProof/>
            <w:webHidden/>
          </w:rPr>
          <w:t>22</w:t>
        </w:r>
        <w:r w:rsidRPr="00E6542E">
          <w:rPr>
            <w:noProof/>
            <w:webHidden/>
          </w:rPr>
          <w:fldChar w:fldCharType="end"/>
        </w:r>
      </w:hyperlink>
    </w:p>
    <w:p w14:paraId="1621ECEE" w14:textId="26F21E62" w:rsidR="00AB7CE1" w:rsidRPr="00E6542E" w:rsidRDefault="00AB7CE1" w:rsidP="00AB7CE1">
      <w:pPr>
        <w:pStyle w:val="TOC3"/>
        <w:tabs>
          <w:tab w:val="left" w:pos="880"/>
          <w:tab w:val="right" w:leader="dot" w:pos="9629"/>
        </w:tabs>
        <w:spacing w:before="60" w:after="60" w:line="312" w:lineRule="auto"/>
        <w:rPr>
          <w:rFonts w:ascii="Times New Roman" w:hAnsi="Times New Roman" w:cs="Times New Roman"/>
          <w:noProof/>
          <w:sz w:val="26"/>
          <w:szCs w:val="26"/>
        </w:rPr>
      </w:pPr>
      <w:hyperlink w:anchor="_Toc104728575" w:history="1">
        <w:r w:rsidRPr="00E6542E">
          <w:rPr>
            <w:rStyle w:val="Hyperlink"/>
            <w:rFonts w:ascii="Times New Roman" w:hAnsi="Times New Roman" w:cs="Times New Roman"/>
            <w:noProof/>
            <w:sz w:val="26"/>
            <w:szCs w:val="26"/>
          </w:rPr>
          <w:t>1.</w:t>
        </w:r>
        <w:r w:rsidRPr="00E6542E">
          <w:rPr>
            <w:rFonts w:ascii="Times New Roman" w:hAnsi="Times New Roman" w:cs="Times New Roman"/>
            <w:noProof/>
            <w:sz w:val="26"/>
            <w:szCs w:val="26"/>
          </w:rPr>
          <w:tab/>
        </w:r>
        <w:r w:rsidRPr="00E6542E">
          <w:rPr>
            <w:rStyle w:val="Hyperlink"/>
            <w:rFonts w:ascii="Times New Roman" w:hAnsi="Times New Roman" w:cs="Times New Roman"/>
            <w:noProof/>
            <w:sz w:val="26"/>
            <w:szCs w:val="26"/>
          </w:rPr>
          <w:t>Đảm bảo An ninh lương thực quốc gia</w:t>
        </w:r>
        <w:r w:rsidRPr="00E6542E">
          <w:rPr>
            <w:rFonts w:ascii="Times New Roman" w:hAnsi="Times New Roman" w:cs="Times New Roman"/>
            <w:noProof/>
            <w:webHidden/>
            <w:sz w:val="26"/>
            <w:szCs w:val="26"/>
          </w:rPr>
          <w:tab/>
        </w:r>
        <w:r w:rsidRPr="00E6542E">
          <w:rPr>
            <w:rFonts w:ascii="Times New Roman" w:hAnsi="Times New Roman" w:cs="Times New Roman"/>
            <w:noProof/>
            <w:webHidden/>
            <w:sz w:val="26"/>
            <w:szCs w:val="26"/>
          </w:rPr>
          <w:fldChar w:fldCharType="begin"/>
        </w:r>
        <w:r w:rsidRPr="00E6542E">
          <w:rPr>
            <w:rFonts w:ascii="Times New Roman" w:hAnsi="Times New Roman" w:cs="Times New Roman"/>
            <w:noProof/>
            <w:webHidden/>
            <w:sz w:val="26"/>
            <w:szCs w:val="26"/>
          </w:rPr>
          <w:instrText xml:space="preserve"> PAGEREF _Toc104728575 \h </w:instrText>
        </w:r>
        <w:r w:rsidRPr="00E6542E">
          <w:rPr>
            <w:rFonts w:ascii="Times New Roman" w:hAnsi="Times New Roman" w:cs="Times New Roman"/>
            <w:noProof/>
            <w:webHidden/>
            <w:sz w:val="26"/>
            <w:szCs w:val="26"/>
          </w:rPr>
        </w:r>
        <w:r w:rsidRPr="00E6542E">
          <w:rPr>
            <w:rFonts w:ascii="Times New Roman" w:hAnsi="Times New Roman" w:cs="Times New Roman"/>
            <w:noProof/>
            <w:webHidden/>
            <w:sz w:val="26"/>
            <w:szCs w:val="26"/>
          </w:rPr>
          <w:fldChar w:fldCharType="separate"/>
        </w:r>
        <w:r w:rsidRPr="00E6542E">
          <w:rPr>
            <w:rFonts w:ascii="Times New Roman" w:hAnsi="Times New Roman" w:cs="Times New Roman"/>
            <w:noProof/>
            <w:webHidden/>
            <w:sz w:val="26"/>
            <w:szCs w:val="26"/>
          </w:rPr>
          <w:t>22</w:t>
        </w:r>
        <w:r w:rsidRPr="00E6542E">
          <w:rPr>
            <w:rFonts w:ascii="Times New Roman" w:hAnsi="Times New Roman" w:cs="Times New Roman"/>
            <w:noProof/>
            <w:webHidden/>
            <w:sz w:val="26"/>
            <w:szCs w:val="26"/>
          </w:rPr>
          <w:fldChar w:fldCharType="end"/>
        </w:r>
      </w:hyperlink>
    </w:p>
    <w:p w14:paraId="2E8B2E05" w14:textId="3E9ADC23" w:rsidR="00AB7CE1" w:rsidRPr="00E6542E" w:rsidRDefault="00AB7CE1" w:rsidP="00AB7CE1">
      <w:pPr>
        <w:pStyle w:val="TOC3"/>
        <w:tabs>
          <w:tab w:val="left" w:pos="880"/>
          <w:tab w:val="right" w:leader="dot" w:pos="9629"/>
        </w:tabs>
        <w:spacing w:before="60" w:after="60" w:line="312" w:lineRule="auto"/>
        <w:rPr>
          <w:rFonts w:ascii="Times New Roman" w:hAnsi="Times New Roman" w:cs="Times New Roman"/>
          <w:noProof/>
          <w:sz w:val="26"/>
          <w:szCs w:val="26"/>
        </w:rPr>
      </w:pPr>
      <w:hyperlink w:anchor="_Toc104728576" w:history="1">
        <w:r w:rsidRPr="00E6542E">
          <w:rPr>
            <w:rStyle w:val="Hyperlink"/>
            <w:rFonts w:ascii="Times New Roman" w:hAnsi="Times New Roman" w:cs="Times New Roman"/>
            <w:noProof/>
            <w:sz w:val="26"/>
            <w:szCs w:val="26"/>
          </w:rPr>
          <w:t>2.</w:t>
        </w:r>
        <w:r w:rsidRPr="00E6542E">
          <w:rPr>
            <w:rFonts w:ascii="Times New Roman" w:hAnsi="Times New Roman" w:cs="Times New Roman"/>
            <w:noProof/>
            <w:sz w:val="26"/>
            <w:szCs w:val="26"/>
          </w:rPr>
          <w:tab/>
        </w:r>
        <w:r w:rsidRPr="00E6542E">
          <w:rPr>
            <w:rStyle w:val="Hyperlink"/>
            <w:rFonts w:ascii="Times New Roman" w:hAnsi="Times New Roman" w:cs="Times New Roman"/>
            <w:noProof/>
            <w:sz w:val="26"/>
            <w:szCs w:val="26"/>
          </w:rPr>
          <w:t>Thúc đẩy xoá đói giảm nghèo</w:t>
        </w:r>
        <w:r w:rsidRPr="00E6542E">
          <w:rPr>
            <w:rFonts w:ascii="Times New Roman" w:hAnsi="Times New Roman" w:cs="Times New Roman"/>
            <w:noProof/>
            <w:webHidden/>
            <w:sz w:val="26"/>
            <w:szCs w:val="26"/>
          </w:rPr>
          <w:tab/>
        </w:r>
        <w:r w:rsidRPr="00E6542E">
          <w:rPr>
            <w:rFonts w:ascii="Times New Roman" w:hAnsi="Times New Roman" w:cs="Times New Roman"/>
            <w:noProof/>
            <w:webHidden/>
            <w:sz w:val="26"/>
            <w:szCs w:val="26"/>
          </w:rPr>
          <w:fldChar w:fldCharType="begin"/>
        </w:r>
        <w:r w:rsidRPr="00E6542E">
          <w:rPr>
            <w:rFonts w:ascii="Times New Roman" w:hAnsi="Times New Roman" w:cs="Times New Roman"/>
            <w:noProof/>
            <w:webHidden/>
            <w:sz w:val="26"/>
            <w:szCs w:val="26"/>
          </w:rPr>
          <w:instrText xml:space="preserve"> PAGEREF _Toc104728576 \h </w:instrText>
        </w:r>
        <w:r w:rsidRPr="00E6542E">
          <w:rPr>
            <w:rFonts w:ascii="Times New Roman" w:hAnsi="Times New Roman" w:cs="Times New Roman"/>
            <w:noProof/>
            <w:webHidden/>
            <w:sz w:val="26"/>
            <w:szCs w:val="26"/>
          </w:rPr>
        </w:r>
        <w:r w:rsidRPr="00E6542E">
          <w:rPr>
            <w:rFonts w:ascii="Times New Roman" w:hAnsi="Times New Roman" w:cs="Times New Roman"/>
            <w:noProof/>
            <w:webHidden/>
            <w:sz w:val="26"/>
            <w:szCs w:val="26"/>
          </w:rPr>
          <w:fldChar w:fldCharType="separate"/>
        </w:r>
        <w:r w:rsidRPr="00E6542E">
          <w:rPr>
            <w:rFonts w:ascii="Times New Roman" w:hAnsi="Times New Roman" w:cs="Times New Roman"/>
            <w:noProof/>
            <w:webHidden/>
            <w:sz w:val="26"/>
            <w:szCs w:val="26"/>
          </w:rPr>
          <w:t>22</w:t>
        </w:r>
        <w:r w:rsidRPr="00E6542E">
          <w:rPr>
            <w:rFonts w:ascii="Times New Roman" w:hAnsi="Times New Roman" w:cs="Times New Roman"/>
            <w:noProof/>
            <w:webHidden/>
            <w:sz w:val="26"/>
            <w:szCs w:val="26"/>
          </w:rPr>
          <w:fldChar w:fldCharType="end"/>
        </w:r>
      </w:hyperlink>
    </w:p>
    <w:p w14:paraId="2C713B34" w14:textId="6B17A5C4" w:rsidR="00AB7CE1" w:rsidRPr="00E6542E" w:rsidRDefault="00AB7CE1" w:rsidP="00AB7CE1">
      <w:pPr>
        <w:pStyle w:val="TOC3"/>
        <w:tabs>
          <w:tab w:val="left" w:pos="880"/>
          <w:tab w:val="right" w:leader="dot" w:pos="9629"/>
        </w:tabs>
        <w:spacing w:before="60" w:after="60" w:line="312" w:lineRule="auto"/>
        <w:rPr>
          <w:rFonts w:ascii="Times New Roman" w:hAnsi="Times New Roman" w:cs="Times New Roman"/>
          <w:noProof/>
          <w:sz w:val="26"/>
          <w:szCs w:val="26"/>
        </w:rPr>
      </w:pPr>
      <w:hyperlink w:anchor="_Toc104728577" w:history="1">
        <w:r w:rsidRPr="00E6542E">
          <w:rPr>
            <w:rStyle w:val="Hyperlink"/>
            <w:rFonts w:ascii="Times New Roman" w:hAnsi="Times New Roman" w:cs="Times New Roman"/>
            <w:noProof/>
            <w:sz w:val="26"/>
            <w:szCs w:val="26"/>
          </w:rPr>
          <w:t>3.</w:t>
        </w:r>
        <w:r w:rsidRPr="00E6542E">
          <w:rPr>
            <w:rFonts w:ascii="Times New Roman" w:hAnsi="Times New Roman" w:cs="Times New Roman"/>
            <w:noProof/>
            <w:sz w:val="26"/>
            <w:szCs w:val="26"/>
          </w:rPr>
          <w:tab/>
        </w:r>
        <w:r w:rsidRPr="00E6542E">
          <w:rPr>
            <w:rStyle w:val="Hyperlink"/>
            <w:rFonts w:ascii="Times New Roman" w:hAnsi="Times New Roman" w:cs="Times New Roman"/>
            <w:noProof/>
            <w:sz w:val="26"/>
            <w:szCs w:val="26"/>
          </w:rPr>
          <w:t>Cải thiện cơ sở hạ tầng, dịch vụ thiết yếu cho công tác chăm sóc bà mẹ, trẻ em.</w:t>
        </w:r>
        <w:r w:rsidRPr="00E6542E">
          <w:rPr>
            <w:rFonts w:ascii="Times New Roman" w:hAnsi="Times New Roman" w:cs="Times New Roman"/>
            <w:noProof/>
            <w:webHidden/>
            <w:sz w:val="26"/>
            <w:szCs w:val="26"/>
          </w:rPr>
          <w:tab/>
        </w:r>
        <w:r w:rsidRPr="00E6542E">
          <w:rPr>
            <w:rFonts w:ascii="Times New Roman" w:hAnsi="Times New Roman" w:cs="Times New Roman"/>
            <w:noProof/>
            <w:webHidden/>
            <w:sz w:val="26"/>
            <w:szCs w:val="26"/>
          </w:rPr>
          <w:fldChar w:fldCharType="begin"/>
        </w:r>
        <w:r w:rsidRPr="00E6542E">
          <w:rPr>
            <w:rFonts w:ascii="Times New Roman" w:hAnsi="Times New Roman" w:cs="Times New Roman"/>
            <w:noProof/>
            <w:webHidden/>
            <w:sz w:val="26"/>
            <w:szCs w:val="26"/>
          </w:rPr>
          <w:instrText xml:space="preserve"> PAGEREF _Toc104728577 \h </w:instrText>
        </w:r>
        <w:r w:rsidRPr="00E6542E">
          <w:rPr>
            <w:rFonts w:ascii="Times New Roman" w:hAnsi="Times New Roman" w:cs="Times New Roman"/>
            <w:noProof/>
            <w:webHidden/>
            <w:sz w:val="26"/>
            <w:szCs w:val="26"/>
          </w:rPr>
        </w:r>
        <w:r w:rsidRPr="00E6542E">
          <w:rPr>
            <w:rFonts w:ascii="Times New Roman" w:hAnsi="Times New Roman" w:cs="Times New Roman"/>
            <w:noProof/>
            <w:webHidden/>
            <w:sz w:val="26"/>
            <w:szCs w:val="26"/>
          </w:rPr>
          <w:fldChar w:fldCharType="separate"/>
        </w:r>
        <w:r w:rsidRPr="00E6542E">
          <w:rPr>
            <w:rFonts w:ascii="Times New Roman" w:hAnsi="Times New Roman" w:cs="Times New Roman"/>
            <w:noProof/>
            <w:webHidden/>
            <w:sz w:val="26"/>
            <w:szCs w:val="26"/>
          </w:rPr>
          <w:t>22</w:t>
        </w:r>
        <w:r w:rsidRPr="00E6542E">
          <w:rPr>
            <w:rFonts w:ascii="Times New Roman" w:hAnsi="Times New Roman" w:cs="Times New Roman"/>
            <w:noProof/>
            <w:webHidden/>
            <w:sz w:val="26"/>
            <w:szCs w:val="26"/>
          </w:rPr>
          <w:fldChar w:fldCharType="end"/>
        </w:r>
      </w:hyperlink>
    </w:p>
    <w:p w14:paraId="0EF8F503" w14:textId="7C9DA5E6" w:rsidR="00AB7CE1" w:rsidRPr="00E6542E" w:rsidRDefault="00AB7CE1" w:rsidP="00E6542E">
      <w:pPr>
        <w:pStyle w:val="TOC2"/>
        <w:rPr>
          <w:noProof/>
        </w:rPr>
      </w:pPr>
      <w:hyperlink w:anchor="_Toc104728578" w:history="1">
        <w:r w:rsidRPr="00E6542E">
          <w:rPr>
            <w:rStyle w:val="Hyperlink"/>
            <w:rFonts w:ascii="Times New Roman" w:hAnsi="Times New Roman" w:cs="Times New Roman"/>
            <w:noProof/>
            <w:sz w:val="26"/>
            <w:szCs w:val="26"/>
          </w:rPr>
          <w:t>III.</w:t>
        </w:r>
        <w:r w:rsidRPr="00E6542E">
          <w:rPr>
            <w:noProof/>
          </w:rPr>
          <w:tab/>
        </w:r>
        <w:r w:rsidRPr="00E6542E">
          <w:rPr>
            <w:rStyle w:val="Hyperlink"/>
            <w:rFonts w:ascii="Times New Roman" w:hAnsi="Times New Roman" w:cs="Times New Roman"/>
            <w:noProof/>
            <w:sz w:val="26"/>
            <w:szCs w:val="26"/>
          </w:rPr>
          <w:t>CÁC CHÍNH SÁCH HỖ TRỢ CHO DINH DƯỠNG</w:t>
        </w:r>
        <w:r w:rsidRPr="00E6542E">
          <w:rPr>
            <w:noProof/>
            <w:webHidden/>
          </w:rPr>
          <w:tab/>
        </w:r>
        <w:r w:rsidRPr="00E6542E">
          <w:rPr>
            <w:noProof/>
            <w:webHidden/>
          </w:rPr>
          <w:fldChar w:fldCharType="begin"/>
        </w:r>
        <w:r w:rsidRPr="00E6542E">
          <w:rPr>
            <w:noProof/>
            <w:webHidden/>
          </w:rPr>
          <w:instrText xml:space="preserve"> PAGEREF _Toc104728578 \h </w:instrText>
        </w:r>
        <w:r w:rsidRPr="00E6542E">
          <w:rPr>
            <w:noProof/>
            <w:webHidden/>
          </w:rPr>
        </w:r>
        <w:r w:rsidRPr="00E6542E">
          <w:rPr>
            <w:noProof/>
            <w:webHidden/>
          </w:rPr>
          <w:fldChar w:fldCharType="separate"/>
        </w:r>
        <w:r w:rsidRPr="00E6542E">
          <w:rPr>
            <w:noProof/>
            <w:webHidden/>
          </w:rPr>
          <w:t>23</w:t>
        </w:r>
        <w:r w:rsidRPr="00E6542E">
          <w:rPr>
            <w:noProof/>
            <w:webHidden/>
          </w:rPr>
          <w:fldChar w:fldCharType="end"/>
        </w:r>
      </w:hyperlink>
    </w:p>
    <w:p w14:paraId="7FDC33A0" w14:textId="1E2AC5EE" w:rsidR="00AB7CE1" w:rsidRPr="00E6542E" w:rsidRDefault="00AB7CE1" w:rsidP="00AB7CE1">
      <w:pPr>
        <w:pStyle w:val="TOC3"/>
        <w:tabs>
          <w:tab w:val="left" w:pos="880"/>
          <w:tab w:val="right" w:leader="dot" w:pos="9629"/>
        </w:tabs>
        <w:spacing w:before="60" w:after="60" w:line="312" w:lineRule="auto"/>
        <w:rPr>
          <w:rFonts w:ascii="Times New Roman" w:hAnsi="Times New Roman" w:cs="Times New Roman"/>
          <w:noProof/>
          <w:sz w:val="26"/>
          <w:szCs w:val="26"/>
        </w:rPr>
      </w:pPr>
      <w:hyperlink w:anchor="_Toc104728579" w:history="1">
        <w:r w:rsidRPr="00E6542E">
          <w:rPr>
            <w:rStyle w:val="Hyperlink"/>
            <w:rFonts w:ascii="Times New Roman" w:hAnsi="Times New Roman" w:cs="Times New Roman"/>
            <w:noProof/>
            <w:sz w:val="26"/>
            <w:szCs w:val="26"/>
          </w:rPr>
          <w:t>1.</w:t>
        </w:r>
        <w:r w:rsidRPr="00E6542E">
          <w:rPr>
            <w:rFonts w:ascii="Times New Roman" w:hAnsi="Times New Roman" w:cs="Times New Roman"/>
            <w:noProof/>
            <w:sz w:val="26"/>
            <w:szCs w:val="26"/>
          </w:rPr>
          <w:tab/>
        </w:r>
        <w:r w:rsidRPr="00E6542E">
          <w:rPr>
            <w:rStyle w:val="Hyperlink"/>
            <w:rFonts w:ascii="Times New Roman" w:hAnsi="Times New Roman" w:cs="Times New Roman"/>
            <w:noProof/>
            <w:sz w:val="26"/>
            <w:szCs w:val="26"/>
          </w:rPr>
          <w:t>Đưa chỉ tiêu dinh dưỡng vào kế hoạch phát triển kinh tế-xã hội của địa phương</w:t>
        </w:r>
        <w:r w:rsidRPr="00E6542E">
          <w:rPr>
            <w:rFonts w:ascii="Times New Roman" w:hAnsi="Times New Roman" w:cs="Times New Roman"/>
            <w:noProof/>
            <w:webHidden/>
            <w:sz w:val="26"/>
            <w:szCs w:val="26"/>
          </w:rPr>
          <w:tab/>
        </w:r>
        <w:r w:rsidRPr="00E6542E">
          <w:rPr>
            <w:rFonts w:ascii="Times New Roman" w:hAnsi="Times New Roman" w:cs="Times New Roman"/>
            <w:noProof/>
            <w:webHidden/>
            <w:sz w:val="26"/>
            <w:szCs w:val="26"/>
          </w:rPr>
          <w:fldChar w:fldCharType="begin"/>
        </w:r>
        <w:r w:rsidRPr="00E6542E">
          <w:rPr>
            <w:rFonts w:ascii="Times New Roman" w:hAnsi="Times New Roman" w:cs="Times New Roman"/>
            <w:noProof/>
            <w:webHidden/>
            <w:sz w:val="26"/>
            <w:szCs w:val="26"/>
          </w:rPr>
          <w:instrText xml:space="preserve"> PAGEREF _Toc104728579 \h </w:instrText>
        </w:r>
        <w:r w:rsidRPr="00E6542E">
          <w:rPr>
            <w:rFonts w:ascii="Times New Roman" w:hAnsi="Times New Roman" w:cs="Times New Roman"/>
            <w:noProof/>
            <w:webHidden/>
            <w:sz w:val="26"/>
            <w:szCs w:val="26"/>
          </w:rPr>
        </w:r>
        <w:r w:rsidRPr="00E6542E">
          <w:rPr>
            <w:rFonts w:ascii="Times New Roman" w:hAnsi="Times New Roman" w:cs="Times New Roman"/>
            <w:noProof/>
            <w:webHidden/>
            <w:sz w:val="26"/>
            <w:szCs w:val="26"/>
          </w:rPr>
          <w:fldChar w:fldCharType="separate"/>
        </w:r>
        <w:r w:rsidRPr="00E6542E">
          <w:rPr>
            <w:rFonts w:ascii="Times New Roman" w:hAnsi="Times New Roman" w:cs="Times New Roman"/>
            <w:noProof/>
            <w:webHidden/>
            <w:sz w:val="26"/>
            <w:szCs w:val="26"/>
          </w:rPr>
          <w:t>23</w:t>
        </w:r>
        <w:r w:rsidRPr="00E6542E">
          <w:rPr>
            <w:rFonts w:ascii="Times New Roman" w:hAnsi="Times New Roman" w:cs="Times New Roman"/>
            <w:noProof/>
            <w:webHidden/>
            <w:sz w:val="26"/>
            <w:szCs w:val="26"/>
          </w:rPr>
          <w:fldChar w:fldCharType="end"/>
        </w:r>
      </w:hyperlink>
    </w:p>
    <w:p w14:paraId="3DB58287" w14:textId="7B195655" w:rsidR="00AB7CE1" w:rsidRPr="00E6542E" w:rsidRDefault="00AB7CE1" w:rsidP="00AB7CE1">
      <w:pPr>
        <w:pStyle w:val="TOC3"/>
        <w:tabs>
          <w:tab w:val="left" w:pos="880"/>
          <w:tab w:val="right" w:leader="dot" w:pos="9629"/>
        </w:tabs>
        <w:spacing w:before="60" w:after="60" w:line="312" w:lineRule="auto"/>
        <w:rPr>
          <w:rFonts w:ascii="Times New Roman" w:hAnsi="Times New Roman" w:cs="Times New Roman"/>
          <w:noProof/>
          <w:sz w:val="26"/>
          <w:szCs w:val="26"/>
        </w:rPr>
      </w:pPr>
      <w:hyperlink w:anchor="_Toc104728580" w:history="1">
        <w:r w:rsidRPr="00E6542E">
          <w:rPr>
            <w:rStyle w:val="Hyperlink"/>
            <w:rFonts w:ascii="Times New Roman" w:hAnsi="Times New Roman" w:cs="Times New Roman"/>
            <w:noProof/>
            <w:sz w:val="26"/>
            <w:szCs w:val="26"/>
          </w:rPr>
          <w:t>2.</w:t>
        </w:r>
        <w:r w:rsidRPr="00E6542E">
          <w:rPr>
            <w:rFonts w:ascii="Times New Roman" w:hAnsi="Times New Roman" w:cs="Times New Roman"/>
            <w:noProof/>
            <w:sz w:val="26"/>
            <w:szCs w:val="26"/>
          </w:rPr>
          <w:tab/>
        </w:r>
        <w:r w:rsidRPr="00E6542E">
          <w:rPr>
            <w:rStyle w:val="Hyperlink"/>
            <w:rFonts w:ascii="Times New Roman" w:hAnsi="Times New Roman" w:cs="Times New Roman"/>
            <w:noProof/>
            <w:sz w:val="26"/>
            <w:szCs w:val="26"/>
          </w:rPr>
          <w:t>Hoàn thiện các chính sách hỗ trợ cho chăm sóc dinh dưỡng</w:t>
        </w:r>
        <w:r w:rsidRPr="00E6542E">
          <w:rPr>
            <w:rFonts w:ascii="Times New Roman" w:hAnsi="Times New Roman" w:cs="Times New Roman"/>
            <w:noProof/>
            <w:webHidden/>
            <w:sz w:val="26"/>
            <w:szCs w:val="26"/>
          </w:rPr>
          <w:tab/>
        </w:r>
        <w:r w:rsidRPr="00E6542E">
          <w:rPr>
            <w:rFonts w:ascii="Times New Roman" w:hAnsi="Times New Roman" w:cs="Times New Roman"/>
            <w:noProof/>
            <w:webHidden/>
            <w:sz w:val="26"/>
            <w:szCs w:val="26"/>
          </w:rPr>
          <w:fldChar w:fldCharType="begin"/>
        </w:r>
        <w:r w:rsidRPr="00E6542E">
          <w:rPr>
            <w:rFonts w:ascii="Times New Roman" w:hAnsi="Times New Roman" w:cs="Times New Roman"/>
            <w:noProof/>
            <w:webHidden/>
            <w:sz w:val="26"/>
            <w:szCs w:val="26"/>
          </w:rPr>
          <w:instrText xml:space="preserve"> PAGEREF _Toc104728580 \h </w:instrText>
        </w:r>
        <w:r w:rsidRPr="00E6542E">
          <w:rPr>
            <w:rFonts w:ascii="Times New Roman" w:hAnsi="Times New Roman" w:cs="Times New Roman"/>
            <w:noProof/>
            <w:webHidden/>
            <w:sz w:val="26"/>
            <w:szCs w:val="26"/>
          </w:rPr>
        </w:r>
        <w:r w:rsidRPr="00E6542E">
          <w:rPr>
            <w:rFonts w:ascii="Times New Roman" w:hAnsi="Times New Roman" w:cs="Times New Roman"/>
            <w:noProof/>
            <w:webHidden/>
            <w:sz w:val="26"/>
            <w:szCs w:val="26"/>
          </w:rPr>
          <w:fldChar w:fldCharType="separate"/>
        </w:r>
        <w:r w:rsidRPr="00E6542E">
          <w:rPr>
            <w:rFonts w:ascii="Times New Roman" w:hAnsi="Times New Roman" w:cs="Times New Roman"/>
            <w:noProof/>
            <w:webHidden/>
            <w:sz w:val="26"/>
            <w:szCs w:val="26"/>
          </w:rPr>
          <w:t>23</w:t>
        </w:r>
        <w:r w:rsidRPr="00E6542E">
          <w:rPr>
            <w:rFonts w:ascii="Times New Roman" w:hAnsi="Times New Roman" w:cs="Times New Roman"/>
            <w:noProof/>
            <w:webHidden/>
            <w:sz w:val="26"/>
            <w:szCs w:val="26"/>
          </w:rPr>
          <w:fldChar w:fldCharType="end"/>
        </w:r>
      </w:hyperlink>
    </w:p>
    <w:p w14:paraId="775D4331" w14:textId="1D8EF9EE" w:rsidR="00AB7CE1" w:rsidRPr="00E6542E" w:rsidRDefault="00AB7CE1" w:rsidP="00AB7CE1">
      <w:pPr>
        <w:pStyle w:val="TOC3"/>
        <w:tabs>
          <w:tab w:val="left" w:pos="880"/>
          <w:tab w:val="right" w:leader="dot" w:pos="9629"/>
        </w:tabs>
        <w:spacing w:before="60" w:after="60" w:line="312" w:lineRule="auto"/>
        <w:rPr>
          <w:rFonts w:ascii="Times New Roman" w:hAnsi="Times New Roman" w:cs="Times New Roman"/>
          <w:noProof/>
          <w:sz w:val="26"/>
          <w:szCs w:val="26"/>
        </w:rPr>
      </w:pPr>
      <w:hyperlink w:anchor="_Toc104728581" w:history="1">
        <w:r w:rsidRPr="00E6542E">
          <w:rPr>
            <w:rStyle w:val="Hyperlink"/>
            <w:rFonts w:ascii="Times New Roman" w:hAnsi="Times New Roman" w:cs="Times New Roman"/>
            <w:noProof/>
            <w:sz w:val="26"/>
            <w:szCs w:val="26"/>
          </w:rPr>
          <w:t>3.</w:t>
        </w:r>
        <w:r w:rsidRPr="00E6542E">
          <w:rPr>
            <w:rFonts w:ascii="Times New Roman" w:hAnsi="Times New Roman" w:cs="Times New Roman"/>
            <w:noProof/>
            <w:sz w:val="26"/>
            <w:szCs w:val="26"/>
          </w:rPr>
          <w:tab/>
        </w:r>
        <w:r w:rsidRPr="00E6542E">
          <w:rPr>
            <w:rStyle w:val="Hyperlink"/>
            <w:rFonts w:ascii="Times New Roman" w:hAnsi="Times New Roman" w:cs="Times New Roman"/>
            <w:noProof/>
            <w:sz w:val="26"/>
            <w:szCs w:val="26"/>
          </w:rPr>
          <w:t>Xã hội hoá công tác dinh dưỡng</w:t>
        </w:r>
        <w:r w:rsidRPr="00E6542E">
          <w:rPr>
            <w:rFonts w:ascii="Times New Roman" w:hAnsi="Times New Roman" w:cs="Times New Roman"/>
            <w:noProof/>
            <w:webHidden/>
            <w:sz w:val="26"/>
            <w:szCs w:val="26"/>
          </w:rPr>
          <w:tab/>
        </w:r>
        <w:r w:rsidRPr="00E6542E">
          <w:rPr>
            <w:rFonts w:ascii="Times New Roman" w:hAnsi="Times New Roman" w:cs="Times New Roman"/>
            <w:noProof/>
            <w:webHidden/>
            <w:sz w:val="26"/>
            <w:szCs w:val="26"/>
          </w:rPr>
          <w:fldChar w:fldCharType="begin"/>
        </w:r>
        <w:r w:rsidRPr="00E6542E">
          <w:rPr>
            <w:rFonts w:ascii="Times New Roman" w:hAnsi="Times New Roman" w:cs="Times New Roman"/>
            <w:noProof/>
            <w:webHidden/>
            <w:sz w:val="26"/>
            <w:szCs w:val="26"/>
          </w:rPr>
          <w:instrText xml:space="preserve"> PAGEREF _Toc104728581 \h </w:instrText>
        </w:r>
        <w:r w:rsidRPr="00E6542E">
          <w:rPr>
            <w:rFonts w:ascii="Times New Roman" w:hAnsi="Times New Roman" w:cs="Times New Roman"/>
            <w:noProof/>
            <w:webHidden/>
            <w:sz w:val="26"/>
            <w:szCs w:val="26"/>
          </w:rPr>
        </w:r>
        <w:r w:rsidRPr="00E6542E">
          <w:rPr>
            <w:rFonts w:ascii="Times New Roman" w:hAnsi="Times New Roman" w:cs="Times New Roman"/>
            <w:noProof/>
            <w:webHidden/>
            <w:sz w:val="26"/>
            <w:szCs w:val="26"/>
          </w:rPr>
          <w:fldChar w:fldCharType="separate"/>
        </w:r>
        <w:r w:rsidRPr="00E6542E">
          <w:rPr>
            <w:rFonts w:ascii="Times New Roman" w:hAnsi="Times New Roman" w:cs="Times New Roman"/>
            <w:noProof/>
            <w:webHidden/>
            <w:sz w:val="26"/>
            <w:szCs w:val="26"/>
          </w:rPr>
          <w:t>23</w:t>
        </w:r>
        <w:r w:rsidRPr="00E6542E">
          <w:rPr>
            <w:rFonts w:ascii="Times New Roman" w:hAnsi="Times New Roman" w:cs="Times New Roman"/>
            <w:noProof/>
            <w:webHidden/>
            <w:sz w:val="26"/>
            <w:szCs w:val="26"/>
          </w:rPr>
          <w:fldChar w:fldCharType="end"/>
        </w:r>
      </w:hyperlink>
    </w:p>
    <w:p w14:paraId="4FE799F3" w14:textId="44DE1DEC" w:rsidR="00AB7CE1" w:rsidRPr="00E6542E" w:rsidRDefault="00AB7CE1" w:rsidP="00E6542E">
      <w:pPr>
        <w:pStyle w:val="TOC2"/>
        <w:rPr>
          <w:noProof/>
        </w:rPr>
      </w:pPr>
      <w:hyperlink w:anchor="_Toc104728582" w:history="1">
        <w:r w:rsidRPr="00E6542E">
          <w:rPr>
            <w:rStyle w:val="Hyperlink"/>
            <w:rFonts w:ascii="Times New Roman" w:hAnsi="Times New Roman" w:cs="Times New Roman"/>
            <w:noProof/>
            <w:sz w:val="26"/>
            <w:szCs w:val="26"/>
          </w:rPr>
          <w:t>IV.</w:t>
        </w:r>
        <w:r w:rsidRPr="00E6542E">
          <w:rPr>
            <w:noProof/>
          </w:rPr>
          <w:tab/>
        </w:r>
        <w:r w:rsidRPr="00E6542E">
          <w:rPr>
            <w:rStyle w:val="Hyperlink"/>
            <w:rFonts w:ascii="Times New Roman" w:hAnsi="Times New Roman" w:cs="Times New Roman"/>
            <w:noProof/>
            <w:sz w:val="26"/>
            <w:szCs w:val="26"/>
          </w:rPr>
          <w:t>ĐẦU TƯ ĐỂ THỰC HIỆN CHIẾN LƯỢC</w:t>
        </w:r>
        <w:r w:rsidRPr="00E6542E">
          <w:rPr>
            <w:noProof/>
            <w:webHidden/>
          </w:rPr>
          <w:tab/>
        </w:r>
        <w:r w:rsidRPr="00E6542E">
          <w:rPr>
            <w:noProof/>
            <w:webHidden/>
          </w:rPr>
          <w:fldChar w:fldCharType="begin"/>
        </w:r>
        <w:r w:rsidRPr="00E6542E">
          <w:rPr>
            <w:noProof/>
            <w:webHidden/>
          </w:rPr>
          <w:instrText xml:space="preserve"> PAGEREF _Toc104728582 \h </w:instrText>
        </w:r>
        <w:r w:rsidRPr="00E6542E">
          <w:rPr>
            <w:noProof/>
            <w:webHidden/>
          </w:rPr>
        </w:r>
        <w:r w:rsidRPr="00E6542E">
          <w:rPr>
            <w:noProof/>
            <w:webHidden/>
          </w:rPr>
          <w:fldChar w:fldCharType="separate"/>
        </w:r>
        <w:r w:rsidRPr="00E6542E">
          <w:rPr>
            <w:noProof/>
            <w:webHidden/>
          </w:rPr>
          <w:t>24</w:t>
        </w:r>
        <w:r w:rsidRPr="00E6542E">
          <w:rPr>
            <w:noProof/>
            <w:webHidden/>
          </w:rPr>
          <w:fldChar w:fldCharType="end"/>
        </w:r>
      </w:hyperlink>
    </w:p>
    <w:p w14:paraId="0309CF88" w14:textId="5D0C5688" w:rsidR="00AB7CE1" w:rsidRPr="00E6542E" w:rsidRDefault="00AB7CE1" w:rsidP="00AB7CE1">
      <w:pPr>
        <w:pStyle w:val="TOC3"/>
        <w:tabs>
          <w:tab w:val="left" w:pos="880"/>
          <w:tab w:val="right" w:leader="dot" w:pos="9629"/>
        </w:tabs>
        <w:spacing w:before="60" w:after="60" w:line="312" w:lineRule="auto"/>
        <w:rPr>
          <w:rFonts w:ascii="Times New Roman" w:hAnsi="Times New Roman" w:cs="Times New Roman"/>
          <w:noProof/>
          <w:sz w:val="26"/>
          <w:szCs w:val="26"/>
        </w:rPr>
      </w:pPr>
      <w:hyperlink w:anchor="_Toc104728583" w:history="1">
        <w:r w:rsidRPr="00E6542E">
          <w:rPr>
            <w:rStyle w:val="Hyperlink"/>
            <w:rFonts w:ascii="Times New Roman" w:hAnsi="Times New Roman" w:cs="Times New Roman"/>
            <w:noProof/>
            <w:sz w:val="26"/>
            <w:szCs w:val="26"/>
          </w:rPr>
          <w:t>1.</w:t>
        </w:r>
        <w:r w:rsidRPr="00E6542E">
          <w:rPr>
            <w:rFonts w:ascii="Times New Roman" w:hAnsi="Times New Roman" w:cs="Times New Roman"/>
            <w:noProof/>
            <w:sz w:val="26"/>
            <w:szCs w:val="26"/>
          </w:rPr>
          <w:tab/>
        </w:r>
        <w:r w:rsidRPr="00E6542E">
          <w:rPr>
            <w:rStyle w:val="Hyperlink"/>
            <w:rFonts w:ascii="Times New Roman" w:hAnsi="Times New Roman" w:cs="Times New Roman"/>
            <w:noProof/>
            <w:sz w:val="26"/>
            <w:szCs w:val="26"/>
          </w:rPr>
          <w:t>Đầu tư từ ngân sách nhà nước</w:t>
        </w:r>
        <w:r w:rsidRPr="00E6542E">
          <w:rPr>
            <w:rFonts w:ascii="Times New Roman" w:hAnsi="Times New Roman" w:cs="Times New Roman"/>
            <w:noProof/>
            <w:webHidden/>
            <w:sz w:val="26"/>
            <w:szCs w:val="26"/>
          </w:rPr>
          <w:tab/>
        </w:r>
        <w:r w:rsidRPr="00E6542E">
          <w:rPr>
            <w:rFonts w:ascii="Times New Roman" w:hAnsi="Times New Roman" w:cs="Times New Roman"/>
            <w:noProof/>
            <w:webHidden/>
            <w:sz w:val="26"/>
            <w:szCs w:val="26"/>
          </w:rPr>
          <w:fldChar w:fldCharType="begin"/>
        </w:r>
        <w:r w:rsidRPr="00E6542E">
          <w:rPr>
            <w:rFonts w:ascii="Times New Roman" w:hAnsi="Times New Roman" w:cs="Times New Roman"/>
            <w:noProof/>
            <w:webHidden/>
            <w:sz w:val="26"/>
            <w:szCs w:val="26"/>
          </w:rPr>
          <w:instrText xml:space="preserve"> PAGEREF _Toc104728583 \h </w:instrText>
        </w:r>
        <w:r w:rsidRPr="00E6542E">
          <w:rPr>
            <w:rFonts w:ascii="Times New Roman" w:hAnsi="Times New Roman" w:cs="Times New Roman"/>
            <w:noProof/>
            <w:webHidden/>
            <w:sz w:val="26"/>
            <w:szCs w:val="26"/>
          </w:rPr>
        </w:r>
        <w:r w:rsidRPr="00E6542E">
          <w:rPr>
            <w:rFonts w:ascii="Times New Roman" w:hAnsi="Times New Roman" w:cs="Times New Roman"/>
            <w:noProof/>
            <w:webHidden/>
            <w:sz w:val="26"/>
            <w:szCs w:val="26"/>
          </w:rPr>
          <w:fldChar w:fldCharType="separate"/>
        </w:r>
        <w:r w:rsidRPr="00E6542E">
          <w:rPr>
            <w:rFonts w:ascii="Times New Roman" w:hAnsi="Times New Roman" w:cs="Times New Roman"/>
            <w:noProof/>
            <w:webHidden/>
            <w:sz w:val="26"/>
            <w:szCs w:val="26"/>
          </w:rPr>
          <w:t>24</w:t>
        </w:r>
        <w:r w:rsidRPr="00E6542E">
          <w:rPr>
            <w:rFonts w:ascii="Times New Roman" w:hAnsi="Times New Roman" w:cs="Times New Roman"/>
            <w:noProof/>
            <w:webHidden/>
            <w:sz w:val="26"/>
            <w:szCs w:val="26"/>
          </w:rPr>
          <w:fldChar w:fldCharType="end"/>
        </w:r>
      </w:hyperlink>
    </w:p>
    <w:p w14:paraId="2A6B3620" w14:textId="6848AD57" w:rsidR="00AB7CE1" w:rsidRPr="00E6542E" w:rsidRDefault="00AB7CE1" w:rsidP="00AB7CE1">
      <w:pPr>
        <w:pStyle w:val="TOC3"/>
        <w:tabs>
          <w:tab w:val="left" w:pos="880"/>
          <w:tab w:val="right" w:leader="dot" w:pos="9629"/>
        </w:tabs>
        <w:spacing w:before="60" w:after="60" w:line="312" w:lineRule="auto"/>
        <w:rPr>
          <w:rFonts w:ascii="Times New Roman" w:hAnsi="Times New Roman" w:cs="Times New Roman"/>
          <w:noProof/>
          <w:sz w:val="26"/>
          <w:szCs w:val="26"/>
        </w:rPr>
      </w:pPr>
      <w:hyperlink w:anchor="_Toc104728584" w:history="1">
        <w:r w:rsidRPr="00E6542E">
          <w:rPr>
            <w:rStyle w:val="Hyperlink"/>
            <w:rFonts w:ascii="Times New Roman" w:hAnsi="Times New Roman" w:cs="Times New Roman"/>
            <w:noProof/>
            <w:sz w:val="26"/>
            <w:szCs w:val="26"/>
          </w:rPr>
          <w:t>2.</w:t>
        </w:r>
        <w:r w:rsidRPr="00E6542E">
          <w:rPr>
            <w:rFonts w:ascii="Times New Roman" w:hAnsi="Times New Roman" w:cs="Times New Roman"/>
            <w:noProof/>
            <w:sz w:val="26"/>
            <w:szCs w:val="26"/>
          </w:rPr>
          <w:tab/>
        </w:r>
        <w:r w:rsidRPr="00E6542E">
          <w:rPr>
            <w:rStyle w:val="Hyperlink"/>
            <w:rFonts w:ascii="Times New Roman" w:hAnsi="Times New Roman" w:cs="Times New Roman"/>
            <w:noProof/>
            <w:sz w:val="26"/>
            <w:szCs w:val="26"/>
          </w:rPr>
          <w:t>Phát huy nội lực và huy động cộng đồng</w:t>
        </w:r>
        <w:r w:rsidRPr="00E6542E">
          <w:rPr>
            <w:rFonts w:ascii="Times New Roman" w:hAnsi="Times New Roman" w:cs="Times New Roman"/>
            <w:noProof/>
            <w:webHidden/>
            <w:sz w:val="26"/>
            <w:szCs w:val="26"/>
          </w:rPr>
          <w:tab/>
        </w:r>
        <w:r w:rsidRPr="00E6542E">
          <w:rPr>
            <w:rFonts w:ascii="Times New Roman" w:hAnsi="Times New Roman" w:cs="Times New Roman"/>
            <w:noProof/>
            <w:webHidden/>
            <w:sz w:val="26"/>
            <w:szCs w:val="26"/>
          </w:rPr>
          <w:fldChar w:fldCharType="begin"/>
        </w:r>
        <w:r w:rsidRPr="00E6542E">
          <w:rPr>
            <w:rFonts w:ascii="Times New Roman" w:hAnsi="Times New Roman" w:cs="Times New Roman"/>
            <w:noProof/>
            <w:webHidden/>
            <w:sz w:val="26"/>
            <w:szCs w:val="26"/>
          </w:rPr>
          <w:instrText xml:space="preserve"> PAGEREF _Toc104728584 \h </w:instrText>
        </w:r>
        <w:r w:rsidRPr="00E6542E">
          <w:rPr>
            <w:rFonts w:ascii="Times New Roman" w:hAnsi="Times New Roman" w:cs="Times New Roman"/>
            <w:noProof/>
            <w:webHidden/>
            <w:sz w:val="26"/>
            <w:szCs w:val="26"/>
          </w:rPr>
        </w:r>
        <w:r w:rsidRPr="00E6542E">
          <w:rPr>
            <w:rFonts w:ascii="Times New Roman" w:hAnsi="Times New Roman" w:cs="Times New Roman"/>
            <w:noProof/>
            <w:webHidden/>
            <w:sz w:val="26"/>
            <w:szCs w:val="26"/>
          </w:rPr>
          <w:fldChar w:fldCharType="separate"/>
        </w:r>
        <w:r w:rsidRPr="00E6542E">
          <w:rPr>
            <w:rFonts w:ascii="Times New Roman" w:hAnsi="Times New Roman" w:cs="Times New Roman"/>
            <w:noProof/>
            <w:webHidden/>
            <w:sz w:val="26"/>
            <w:szCs w:val="26"/>
          </w:rPr>
          <w:t>24</w:t>
        </w:r>
        <w:r w:rsidRPr="00E6542E">
          <w:rPr>
            <w:rFonts w:ascii="Times New Roman" w:hAnsi="Times New Roman" w:cs="Times New Roman"/>
            <w:noProof/>
            <w:webHidden/>
            <w:sz w:val="26"/>
            <w:szCs w:val="26"/>
          </w:rPr>
          <w:fldChar w:fldCharType="end"/>
        </w:r>
      </w:hyperlink>
    </w:p>
    <w:p w14:paraId="6E08396C" w14:textId="67030FFF" w:rsidR="00AB7CE1" w:rsidRPr="00E6542E" w:rsidRDefault="00AB7CE1" w:rsidP="00AB7CE1">
      <w:pPr>
        <w:pStyle w:val="TOC3"/>
        <w:tabs>
          <w:tab w:val="left" w:pos="880"/>
          <w:tab w:val="right" w:leader="dot" w:pos="9629"/>
        </w:tabs>
        <w:spacing w:before="60" w:after="60" w:line="312" w:lineRule="auto"/>
        <w:rPr>
          <w:rFonts w:ascii="Times New Roman" w:hAnsi="Times New Roman" w:cs="Times New Roman"/>
          <w:noProof/>
          <w:sz w:val="26"/>
          <w:szCs w:val="26"/>
        </w:rPr>
      </w:pPr>
      <w:hyperlink w:anchor="_Toc104728585" w:history="1">
        <w:r w:rsidRPr="00E6542E">
          <w:rPr>
            <w:rStyle w:val="Hyperlink"/>
            <w:rFonts w:ascii="Times New Roman" w:hAnsi="Times New Roman" w:cs="Times New Roman"/>
            <w:noProof/>
            <w:sz w:val="26"/>
            <w:szCs w:val="26"/>
          </w:rPr>
          <w:t>3.</w:t>
        </w:r>
        <w:r w:rsidRPr="00E6542E">
          <w:rPr>
            <w:rFonts w:ascii="Times New Roman" w:hAnsi="Times New Roman" w:cs="Times New Roman"/>
            <w:noProof/>
            <w:sz w:val="26"/>
            <w:szCs w:val="26"/>
          </w:rPr>
          <w:tab/>
        </w:r>
        <w:r w:rsidRPr="00E6542E">
          <w:rPr>
            <w:rStyle w:val="Hyperlink"/>
            <w:rFonts w:ascii="Times New Roman" w:hAnsi="Times New Roman" w:cs="Times New Roman"/>
            <w:noProof/>
            <w:sz w:val="26"/>
            <w:szCs w:val="26"/>
          </w:rPr>
          <w:t>Tăng cường hợp tác quốc tế về Dinh dưỡng</w:t>
        </w:r>
        <w:r w:rsidRPr="00E6542E">
          <w:rPr>
            <w:rFonts w:ascii="Times New Roman" w:hAnsi="Times New Roman" w:cs="Times New Roman"/>
            <w:noProof/>
            <w:webHidden/>
            <w:sz w:val="26"/>
            <w:szCs w:val="26"/>
          </w:rPr>
          <w:tab/>
        </w:r>
        <w:r w:rsidRPr="00E6542E">
          <w:rPr>
            <w:rFonts w:ascii="Times New Roman" w:hAnsi="Times New Roman" w:cs="Times New Roman"/>
            <w:noProof/>
            <w:webHidden/>
            <w:sz w:val="26"/>
            <w:szCs w:val="26"/>
          </w:rPr>
          <w:fldChar w:fldCharType="begin"/>
        </w:r>
        <w:r w:rsidRPr="00E6542E">
          <w:rPr>
            <w:rFonts w:ascii="Times New Roman" w:hAnsi="Times New Roman" w:cs="Times New Roman"/>
            <w:noProof/>
            <w:webHidden/>
            <w:sz w:val="26"/>
            <w:szCs w:val="26"/>
          </w:rPr>
          <w:instrText xml:space="preserve"> PAGEREF _Toc104728585 \h </w:instrText>
        </w:r>
        <w:r w:rsidRPr="00E6542E">
          <w:rPr>
            <w:rFonts w:ascii="Times New Roman" w:hAnsi="Times New Roman" w:cs="Times New Roman"/>
            <w:noProof/>
            <w:webHidden/>
            <w:sz w:val="26"/>
            <w:szCs w:val="26"/>
          </w:rPr>
        </w:r>
        <w:r w:rsidRPr="00E6542E">
          <w:rPr>
            <w:rFonts w:ascii="Times New Roman" w:hAnsi="Times New Roman" w:cs="Times New Roman"/>
            <w:noProof/>
            <w:webHidden/>
            <w:sz w:val="26"/>
            <w:szCs w:val="26"/>
          </w:rPr>
          <w:fldChar w:fldCharType="separate"/>
        </w:r>
        <w:r w:rsidRPr="00E6542E">
          <w:rPr>
            <w:rFonts w:ascii="Times New Roman" w:hAnsi="Times New Roman" w:cs="Times New Roman"/>
            <w:noProof/>
            <w:webHidden/>
            <w:sz w:val="26"/>
            <w:szCs w:val="26"/>
          </w:rPr>
          <w:t>24</w:t>
        </w:r>
        <w:r w:rsidRPr="00E6542E">
          <w:rPr>
            <w:rFonts w:ascii="Times New Roman" w:hAnsi="Times New Roman" w:cs="Times New Roman"/>
            <w:noProof/>
            <w:webHidden/>
            <w:sz w:val="26"/>
            <w:szCs w:val="26"/>
          </w:rPr>
          <w:fldChar w:fldCharType="end"/>
        </w:r>
      </w:hyperlink>
    </w:p>
    <w:p w14:paraId="4C8FE63C" w14:textId="79A30D74" w:rsidR="00AB7CE1" w:rsidRPr="00E6542E" w:rsidRDefault="00AB7CE1" w:rsidP="00E6542E">
      <w:pPr>
        <w:pStyle w:val="TOC2"/>
        <w:rPr>
          <w:noProof/>
        </w:rPr>
      </w:pPr>
      <w:hyperlink w:anchor="_Toc104728586" w:history="1">
        <w:r w:rsidRPr="00E6542E">
          <w:rPr>
            <w:rStyle w:val="Hyperlink"/>
            <w:rFonts w:ascii="Times New Roman" w:hAnsi="Times New Roman" w:cs="Times New Roman"/>
            <w:noProof/>
            <w:sz w:val="26"/>
            <w:szCs w:val="26"/>
          </w:rPr>
          <w:t>V.</w:t>
        </w:r>
        <w:r w:rsidRPr="00E6542E">
          <w:rPr>
            <w:noProof/>
          </w:rPr>
          <w:tab/>
        </w:r>
        <w:r w:rsidRPr="00E6542E">
          <w:rPr>
            <w:rStyle w:val="Hyperlink"/>
            <w:rFonts w:ascii="Times New Roman" w:hAnsi="Times New Roman" w:cs="Times New Roman"/>
            <w:noProof/>
            <w:sz w:val="26"/>
            <w:szCs w:val="26"/>
          </w:rPr>
          <w:t>TỔ CHỨC VÀ PHỐI HỢP LIÊN NGÀNH</w:t>
        </w:r>
        <w:r w:rsidRPr="00E6542E">
          <w:rPr>
            <w:noProof/>
            <w:webHidden/>
          </w:rPr>
          <w:tab/>
        </w:r>
        <w:r w:rsidRPr="00E6542E">
          <w:rPr>
            <w:noProof/>
            <w:webHidden/>
          </w:rPr>
          <w:fldChar w:fldCharType="begin"/>
        </w:r>
        <w:r w:rsidRPr="00E6542E">
          <w:rPr>
            <w:noProof/>
            <w:webHidden/>
          </w:rPr>
          <w:instrText xml:space="preserve"> PAGEREF _Toc104728586 \h </w:instrText>
        </w:r>
        <w:r w:rsidRPr="00E6542E">
          <w:rPr>
            <w:noProof/>
            <w:webHidden/>
          </w:rPr>
        </w:r>
        <w:r w:rsidRPr="00E6542E">
          <w:rPr>
            <w:noProof/>
            <w:webHidden/>
          </w:rPr>
          <w:fldChar w:fldCharType="separate"/>
        </w:r>
        <w:r w:rsidRPr="00E6542E">
          <w:rPr>
            <w:noProof/>
            <w:webHidden/>
          </w:rPr>
          <w:t>24</w:t>
        </w:r>
        <w:r w:rsidRPr="00E6542E">
          <w:rPr>
            <w:noProof/>
            <w:webHidden/>
          </w:rPr>
          <w:fldChar w:fldCharType="end"/>
        </w:r>
      </w:hyperlink>
    </w:p>
    <w:p w14:paraId="47806B55" w14:textId="27C2CC6D" w:rsidR="00AB7CE1" w:rsidRPr="00E6542E" w:rsidRDefault="00AB7CE1" w:rsidP="00AB7CE1">
      <w:pPr>
        <w:pStyle w:val="TOC3"/>
        <w:tabs>
          <w:tab w:val="left" w:pos="880"/>
          <w:tab w:val="right" w:leader="dot" w:pos="9629"/>
        </w:tabs>
        <w:spacing w:before="60" w:after="60" w:line="312" w:lineRule="auto"/>
        <w:rPr>
          <w:rFonts w:ascii="Times New Roman" w:hAnsi="Times New Roman" w:cs="Times New Roman"/>
          <w:noProof/>
          <w:sz w:val="26"/>
          <w:szCs w:val="26"/>
        </w:rPr>
      </w:pPr>
      <w:hyperlink w:anchor="_Toc104728587" w:history="1">
        <w:r w:rsidRPr="00E6542E">
          <w:rPr>
            <w:rStyle w:val="Hyperlink"/>
            <w:rFonts w:ascii="Times New Roman" w:hAnsi="Times New Roman" w:cs="Times New Roman"/>
            <w:noProof/>
            <w:sz w:val="26"/>
            <w:szCs w:val="26"/>
          </w:rPr>
          <w:t>1.</w:t>
        </w:r>
        <w:r w:rsidRPr="00E6542E">
          <w:rPr>
            <w:rFonts w:ascii="Times New Roman" w:hAnsi="Times New Roman" w:cs="Times New Roman"/>
            <w:noProof/>
            <w:sz w:val="26"/>
            <w:szCs w:val="26"/>
          </w:rPr>
          <w:tab/>
        </w:r>
        <w:r w:rsidRPr="00E6542E">
          <w:rPr>
            <w:rStyle w:val="Hyperlink"/>
            <w:rFonts w:ascii="Times New Roman" w:hAnsi="Times New Roman" w:cs="Times New Roman"/>
            <w:noProof/>
            <w:sz w:val="26"/>
            <w:szCs w:val="26"/>
          </w:rPr>
          <w:t>Về tổ chức</w:t>
        </w:r>
        <w:r w:rsidRPr="00E6542E">
          <w:rPr>
            <w:rFonts w:ascii="Times New Roman" w:hAnsi="Times New Roman" w:cs="Times New Roman"/>
            <w:noProof/>
            <w:webHidden/>
            <w:sz w:val="26"/>
            <w:szCs w:val="26"/>
          </w:rPr>
          <w:tab/>
        </w:r>
        <w:r w:rsidRPr="00E6542E">
          <w:rPr>
            <w:rFonts w:ascii="Times New Roman" w:hAnsi="Times New Roman" w:cs="Times New Roman"/>
            <w:noProof/>
            <w:webHidden/>
            <w:sz w:val="26"/>
            <w:szCs w:val="26"/>
          </w:rPr>
          <w:fldChar w:fldCharType="begin"/>
        </w:r>
        <w:r w:rsidRPr="00E6542E">
          <w:rPr>
            <w:rFonts w:ascii="Times New Roman" w:hAnsi="Times New Roman" w:cs="Times New Roman"/>
            <w:noProof/>
            <w:webHidden/>
            <w:sz w:val="26"/>
            <w:szCs w:val="26"/>
          </w:rPr>
          <w:instrText xml:space="preserve"> PAGEREF _Toc104728587 \h </w:instrText>
        </w:r>
        <w:r w:rsidRPr="00E6542E">
          <w:rPr>
            <w:rFonts w:ascii="Times New Roman" w:hAnsi="Times New Roman" w:cs="Times New Roman"/>
            <w:noProof/>
            <w:webHidden/>
            <w:sz w:val="26"/>
            <w:szCs w:val="26"/>
          </w:rPr>
        </w:r>
        <w:r w:rsidRPr="00E6542E">
          <w:rPr>
            <w:rFonts w:ascii="Times New Roman" w:hAnsi="Times New Roman" w:cs="Times New Roman"/>
            <w:noProof/>
            <w:webHidden/>
            <w:sz w:val="26"/>
            <w:szCs w:val="26"/>
          </w:rPr>
          <w:fldChar w:fldCharType="separate"/>
        </w:r>
        <w:r w:rsidRPr="00E6542E">
          <w:rPr>
            <w:rFonts w:ascii="Times New Roman" w:hAnsi="Times New Roman" w:cs="Times New Roman"/>
            <w:noProof/>
            <w:webHidden/>
            <w:sz w:val="26"/>
            <w:szCs w:val="26"/>
          </w:rPr>
          <w:t>24</w:t>
        </w:r>
        <w:r w:rsidRPr="00E6542E">
          <w:rPr>
            <w:rFonts w:ascii="Times New Roman" w:hAnsi="Times New Roman" w:cs="Times New Roman"/>
            <w:noProof/>
            <w:webHidden/>
            <w:sz w:val="26"/>
            <w:szCs w:val="26"/>
          </w:rPr>
          <w:fldChar w:fldCharType="end"/>
        </w:r>
      </w:hyperlink>
    </w:p>
    <w:p w14:paraId="24A2660F" w14:textId="4F992DF8" w:rsidR="00AB7CE1" w:rsidRPr="00E6542E" w:rsidRDefault="00AB7CE1" w:rsidP="00AB7CE1">
      <w:pPr>
        <w:pStyle w:val="TOC3"/>
        <w:tabs>
          <w:tab w:val="left" w:pos="880"/>
          <w:tab w:val="right" w:leader="dot" w:pos="9629"/>
        </w:tabs>
        <w:spacing w:before="60" w:after="60" w:line="312" w:lineRule="auto"/>
        <w:rPr>
          <w:rFonts w:ascii="Times New Roman" w:hAnsi="Times New Roman" w:cs="Times New Roman"/>
          <w:noProof/>
          <w:sz w:val="26"/>
          <w:szCs w:val="26"/>
        </w:rPr>
      </w:pPr>
      <w:hyperlink w:anchor="_Toc104728588" w:history="1">
        <w:r w:rsidRPr="00E6542E">
          <w:rPr>
            <w:rStyle w:val="Hyperlink"/>
            <w:rFonts w:ascii="Times New Roman" w:hAnsi="Times New Roman" w:cs="Times New Roman"/>
            <w:noProof/>
            <w:sz w:val="26"/>
            <w:szCs w:val="26"/>
          </w:rPr>
          <w:t>2.</w:t>
        </w:r>
        <w:r w:rsidRPr="00E6542E">
          <w:rPr>
            <w:rFonts w:ascii="Times New Roman" w:hAnsi="Times New Roman" w:cs="Times New Roman"/>
            <w:noProof/>
            <w:sz w:val="26"/>
            <w:szCs w:val="26"/>
          </w:rPr>
          <w:tab/>
        </w:r>
        <w:r w:rsidRPr="00E6542E">
          <w:rPr>
            <w:rStyle w:val="Hyperlink"/>
            <w:rFonts w:ascii="Times New Roman" w:hAnsi="Times New Roman" w:cs="Times New Roman"/>
            <w:noProof/>
            <w:sz w:val="26"/>
            <w:szCs w:val="26"/>
          </w:rPr>
          <w:t>Nhiệm vụ của các ngành</w:t>
        </w:r>
        <w:r w:rsidRPr="00E6542E">
          <w:rPr>
            <w:rFonts w:ascii="Times New Roman" w:hAnsi="Times New Roman" w:cs="Times New Roman"/>
            <w:noProof/>
            <w:webHidden/>
            <w:sz w:val="26"/>
            <w:szCs w:val="26"/>
          </w:rPr>
          <w:tab/>
        </w:r>
        <w:r w:rsidRPr="00E6542E">
          <w:rPr>
            <w:rFonts w:ascii="Times New Roman" w:hAnsi="Times New Roman" w:cs="Times New Roman"/>
            <w:noProof/>
            <w:webHidden/>
            <w:sz w:val="26"/>
            <w:szCs w:val="26"/>
          </w:rPr>
          <w:fldChar w:fldCharType="begin"/>
        </w:r>
        <w:r w:rsidRPr="00E6542E">
          <w:rPr>
            <w:rFonts w:ascii="Times New Roman" w:hAnsi="Times New Roman" w:cs="Times New Roman"/>
            <w:noProof/>
            <w:webHidden/>
            <w:sz w:val="26"/>
            <w:szCs w:val="26"/>
          </w:rPr>
          <w:instrText xml:space="preserve"> PAGEREF _Toc104728588 \h </w:instrText>
        </w:r>
        <w:r w:rsidRPr="00E6542E">
          <w:rPr>
            <w:rFonts w:ascii="Times New Roman" w:hAnsi="Times New Roman" w:cs="Times New Roman"/>
            <w:noProof/>
            <w:webHidden/>
            <w:sz w:val="26"/>
            <w:szCs w:val="26"/>
          </w:rPr>
        </w:r>
        <w:r w:rsidRPr="00E6542E">
          <w:rPr>
            <w:rFonts w:ascii="Times New Roman" w:hAnsi="Times New Roman" w:cs="Times New Roman"/>
            <w:noProof/>
            <w:webHidden/>
            <w:sz w:val="26"/>
            <w:szCs w:val="26"/>
          </w:rPr>
          <w:fldChar w:fldCharType="separate"/>
        </w:r>
        <w:r w:rsidRPr="00E6542E">
          <w:rPr>
            <w:rFonts w:ascii="Times New Roman" w:hAnsi="Times New Roman" w:cs="Times New Roman"/>
            <w:noProof/>
            <w:webHidden/>
            <w:sz w:val="26"/>
            <w:szCs w:val="26"/>
          </w:rPr>
          <w:t>25</w:t>
        </w:r>
        <w:r w:rsidRPr="00E6542E">
          <w:rPr>
            <w:rFonts w:ascii="Times New Roman" w:hAnsi="Times New Roman" w:cs="Times New Roman"/>
            <w:noProof/>
            <w:webHidden/>
            <w:sz w:val="26"/>
            <w:szCs w:val="26"/>
          </w:rPr>
          <w:fldChar w:fldCharType="end"/>
        </w:r>
      </w:hyperlink>
    </w:p>
    <w:p w14:paraId="0532208C" w14:textId="2DDD7BC9" w:rsidR="00AB7CE1" w:rsidRPr="00E6542E" w:rsidRDefault="00AB7CE1" w:rsidP="00AB7CE1">
      <w:pPr>
        <w:pStyle w:val="TOC3"/>
        <w:tabs>
          <w:tab w:val="left" w:pos="880"/>
          <w:tab w:val="right" w:leader="dot" w:pos="9629"/>
        </w:tabs>
        <w:spacing w:before="60" w:after="60" w:line="312" w:lineRule="auto"/>
        <w:rPr>
          <w:rFonts w:ascii="Times New Roman" w:hAnsi="Times New Roman" w:cs="Times New Roman"/>
          <w:noProof/>
          <w:sz w:val="26"/>
          <w:szCs w:val="26"/>
        </w:rPr>
      </w:pPr>
      <w:hyperlink w:anchor="_Toc104728589" w:history="1">
        <w:r w:rsidRPr="00E6542E">
          <w:rPr>
            <w:rStyle w:val="Hyperlink"/>
            <w:rFonts w:ascii="Times New Roman" w:hAnsi="Times New Roman" w:cs="Times New Roman"/>
            <w:noProof/>
            <w:sz w:val="26"/>
            <w:szCs w:val="26"/>
          </w:rPr>
          <w:t>3.</w:t>
        </w:r>
        <w:r w:rsidRPr="00E6542E">
          <w:rPr>
            <w:rFonts w:ascii="Times New Roman" w:hAnsi="Times New Roman" w:cs="Times New Roman"/>
            <w:noProof/>
            <w:sz w:val="26"/>
            <w:szCs w:val="26"/>
          </w:rPr>
          <w:tab/>
        </w:r>
        <w:r w:rsidRPr="00E6542E">
          <w:rPr>
            <w:rStyle w:val="Hyperlink"/>
            <w:rFonts w:ascii="Times New Roman" w:hAnsi="Times New Roman" w:cs="Times New Roman"/>
            <w:noProof/>
            <w:sz w:val="26"/>
            <w:szCs w:val="26"/>
          </w:rPr>
          <w:t>Trách nhiệm của các địa phương</w:t>
        </w:r>
        <w:r w:rsidRPr="00E6542E">
          <w:rPr>
            <w:rFonts w:ascii="Times New Roman" w:hAnsi="Times New Roman" w:cs="Times New Roman"/>
            <w:noProof/>
            <w:webHidden/>
            <w:sz w:val="26"/>
            <w:szCs w:val="26"/>
          </w:rPr>
          <w:tab/>
        </w:r>
        <w:r w:rsidRPr="00E6542E">
          <w:rPr>
            <w:rFonts w:ascii="Times New Roman" w:hAnsi="Times New Roman" w:cs="Times New Roman"/>
            <w:noProof/>
            <w:webHidden/>
            <w:sz w:val="26"/>
            <w:szCs w:val="26"/>
          </w:rPr>
          <w:fldChar w:fldCharType="begin"/>
        </w:r>
        <w:r w:rsidRPr="00E6542E">
          <w:rPr>
            <w:rFonts w:ascii="Times New Roman" w:hAnsi="Times New Roman" w:cs="Times New Roman"/>
            <w:noProof/>
            <w:webHidden/>
            <w:sz w:val="26"/>
            <w:szCs w:val="26"/>
          </w:rPr>
          <w:instrText xml:space="preserve"> PAGEREF _Toc104728589 \h </w:instrText>
        </w:r>
        <w:r w:rsidRPr="00E6542E">
          <w:rPr>
            <w:rFonts w:ascii="Times New Roman" w:hAnsi="Times New Roman" w:cs="Times New Roman"/>
            <w:noProof/>
            <w:webHidden/>
            <w:sz w:val="26"/>
            <w:szCs w:val="26"/>
          </w:rPr>
        </w:r>
        <w:r w:rsidRPr="00E6542E">
          <w:rPr>
            <w:rFonts w:ascii="Times New Roman" w:hAnsi="Times New Roman" w:cs="Times New Roman"/>
            <w:noProof/>
            <w:webHidden/>
            <w:sz w:val="26"/>
            <w:szCs w:val="26"/>
          </w:rPr>
          <w:fldChar w:fldCharType="separate"/>
        </w:r>
        <w:r w:rsidRPr="00E6542E">
          <w:rPr>
            <w:rFonts w:ascii="Times New Roman" w:hAnsi="Times New Roman" w:cs="Times New Roman"/>
            <w:noProof/>
            <w:webHidden/>
            <w:sz w:val="26"/>
            <w:szCs w:val="26"/>
          </w:rPr>
          <w:t>26</w:t>
        </w:r>
        <w:r w:rsidRPr="00E6542E">
          <w:rPr>
            <w:rFonts w:ascii="Times New Roman" w:hAnsi="Times New Roman" w:cs="Times New Roman"/>
            <w:noProof/>
            <w:webHidden/>
            <w:sz w:val="26"/>
            <w:szCs w:val="26"/>
          </w:rPr>
          <w:fldChar w:fldCharType="end"/>
        </w:r>
      </w:hyperlink>
    </w:p>
    <w:p w14:paraId="6F175F31" w14:textId="61E192DD" w:rsidR="00AB7CE1" w:rsidRPr="00E6542E" w:rsidRDefault="00AB7CE1" w:rsidP="00AB7CE1">
      <w:pPr>
        <w:pStyle w:val="TOC3"/>
        <w:tabs>
          <w:tab w:val="left" w:pos="880"/>
          <w:tab w:val="right" w:leader="dot" w:pos="9629"/>
        </w:tabs>
        <w:spacing w:before="60" w:after="60" w:line="312" w:lineRule="auto"/>
        <w:rPr>
          <w:rFonts w:ascii="Times New Roman" w:hAnsi="Times New Roman" w:cs="Times New Roman"/>
          <w:noProof/>
          <w:sz w:val="26"/>
          <w:szCs w:val="26"/>
        </w:rPr>
      </w:pPr>
      <w:hyperlink w:anchor="_Toc104728590" w:history="1">
        <w:r w:rsidRPr="00E6542E">
          <w:rPr>
            <w:rStyle w:val="Hyperlink"/>
            <w:rFonts w:ascii="Times New Roman" w:hAnsi="Times New Roman" w:cs="Times New Roman"/>
            <w:noProof/>
            <w:sz w:val="26"/>
            <w:szCs w:val="26"/>
          </w:rPr>
          <w:t>4.</w:t>
        </w:r>
        <w:r w:rsidRPr="00E6542E">
          <w:rPr>
            <w:rFonts w:ascii="Times New Roman" w:hAnsi="Times New Roman" w:cs="Times New Roman"/>
            <w:noProof/>
            <w:sz w:val="26"/>
            <w:szCs w:val="26"/>
          </w:rPr>
          <w:tab/>
        </w:r>
        <w:r w:rsidRPr="00E6542E">
          <w:rPr>
            <w:rStyle w:val="Hyperlink"/>
            <w:rFonts w:ascii="Times New Roman" w:hAnsi="Times New Roman" w:cs="Times New Roman"/>
            <w:noProof/>
            <w:sz w:val="26"/>
            <w:szCs w:val="26"/>
          </w:rPr>
          <w:t>Cơ chế phối hợp</w:t>
        </w:r>
        <w:r w:rsidRPr="00E6542E">
          <w:rPr>
            <w:rFonts w:ascii="Times New Roman" w:hAnsi="Times New Roman" w:cs="Times New Roman"/>
            <w:noProof/>
            <w:webHidden/>
            <w:sz w:val="26"/>
            <w:szCs w:val="26"/>
          </w:rPr>
          <w:tab/>
        </w:r>
        <w:r w:rsidRPr="00E6542E">
          <w:rPr>
            <w:rFonts w:ascii="Times New Roman" w:hAnsi="Times New Roman" w:cs="Times New Roman"/>
            <w:noProof/>
            <w:webHidden/>
            <w:sz w:val="26"/>
            <w:szCs w:val="26"/>
          </w:rPr>
          <w:fldChar w:fldCharType="begin"/>
        </w:r>
        <w:r w:rsidRPr="00E6542E">
          <w:rPr>
            <w:rFonts w:ascii="Times New Roman" w:hAnsi="Times New Roman" w:cs="Times New Roman"/>
            <w:noProof/>
            <w:webHidden/>
            <w:sz w:val="26"/>
            <w:szCs w:val="26"/>
          </w:rPr>
          <w:instrText xml:space="preserve"> PAGEREF _Toc104728590 \h </w:instrText>
        </w:r>
        <w:r w:rsidRPr="00E6542E">
          <w:rPr>
            <w:rFonts w:ascii="Times New Roman" w:hAnsi="Times New Roman" w:cs="Times New Roman"/>
            <w:noProof/>
            <w:webHidden/>
            <w:sz w:val="26"/>
            <w:szCs w:val="26"/>
          </w:rPr>
        </w:r>
        <w:r w:rsidRPr="00E6542E">
          <w:rPr>
            <w:rFonts w:ascii="Times New Roman" w:hAnsi="Times New Roman" w:cs="Times New Roman"/>
            <w:noProof/>
            <w:webHidden/>
            <w:sz w:val="26"/>
            <w:szCs w:val="26"/>
          </w:rPr>
          <w:fldChar w:fldCharType="separate"/>
        </w:r>
        <w:r w:rsidRPr="00E6542E">
          <w:rPr>
            <w:rFonts w:ascii="Times New Roman" w:hAnsi="Times New Roman" w:cs="Times New Roman"/>
            <w:noProof/>
            <w:webHidden/>
            <w:sz w:val="26"/>
            <w:szCs w:val="26"/>
          </w:rPr>
          <w:t>26</w:t>
        </w:r>
        <w:r w:rsidRPr="00E6542E">
          <w:rPr>
            <w:rFonts w:ascii="Times New Roman" w:hAnsi="Times New Roman" w:cs="Times New Roman"/>
            <w:noProof/>
            <w:webHidden/>
            <w:sz w:val="26"/>
            <w:szCs w:val="26"/>
          </w:rPr>
          <w:fldChar w:fldCharType="end"/>
        </w:r>
      </w:hyperlink>
    </w:p>
    <w:p w14:paraId="6EABCDD0" w14:textId="79F1D322" w:rsidR="00AB7CE1" w:rsidRPr="00E6542E" w:rsidRDefault="00AB7CE1" w:rsidP="00AB7CE1">
      <w:pPr>
        <w:pStyle w:val="TOC3"/>
        <w:tabs>
          <w:tab w:val="left" w:pos="880"/>
          <w:tab w:val="right" w:leader="dot" w:pos="9629"/>
        </w:tabs>
        <w:spacing w:before="60" w:after="60" w:line="312" w:lineRule="auto"/>
        <w:rPr>
          <w:rFonts w:ascii="Times New Roman" w:hAnsi="Times New Roman" w:cs="Times New Roman"/>
          <w:noProof/>
          <w:sz w:val="26"/>
          <w:szCs w:val="26"/>
        </w:rPr>
      </w:pPr>
      <w:hyperlink w:anchor="_Toc104728591" w:history="1">
        <w:r w:rsidRPr="00E6542E">
          <w:rPr>
            <w:rStyle w:val="Hyperlink"/>
            <w:rFonts w:ascii="Times New Roman" w:hAnsi="Times New Roman" w:cs="Times New Roman"/>
            <w:noProof/>
            <w:sz w:val="26"/>
            <w:szCs w:val="26"/>
          </w:rPr>
          <w:t>5.</w:t>
        </w:r>
        <w:r w:rsidRPr="00E6542E">
          <w:rPr>
            <w:rFonts w:ascii="Times New Roman" w:hAnsi="Times New Roman" w:cs="Times New Roman"/>
            <w:noProof/>
            <w:sz w:val="26"/>
            <w:szCs w:val="26"/>
          </w:rPr>
          <w:tab/>
        </w:r>
        <w:r w:rsidRPr="00E6542E">
          <w:rPr>
            <w:rStyle w:val="Hyperlink"/>
            <w:rFonts w:ascii="Times New Roman" w:hAnsi="Times New Roman" w:cs="Times New Roman"/>
            <w:noProof/>
            <w:sz w:val="26"/>
            <w:szCs w:val="26"/>
          </w:rPr>
          <w:t>Kế hoạch thực hiện</w:t>
        </w:r>
        <w:r w:rsidRPr="00E6542E">
          <w:rPr>
            <w:rFonts w:ascii="Times New Roman" w:hAnsi="Times New Roman" w:cs="Times New Roman"/>
            <w:noProof/>
            <w:webHidden/>
            <w:sz w:val="26"/>
            <w:szCs w:val="26"/>
          </w:rPr>
          <w:tab/>
        </w:r>
        <w:r w:rsidRPr="00E6542E">
          <w:rPr>
            <w:rFonts w:ascii="Times New Roman" w:hAnsi="Times New Roman" w:cs="Times New Roman"/>
            <w:noProof/>
            <w:webHidden/>
            <w:sz w:val="26"/>
            <w:szCs w:val="26"/>
          </w:rPr>
          <w:fldChar w:fldCharType="begin"/>
        </w:r>
        <w:r w:rsidRPr="00E6542E">
          <w:rPr>
            <w:rFonts w:ascii="Times New Roman" w:hAnsi="Times New Roman" w:cs="Times New Roman"/>
            <w:noProof/>
            <w:webHidden/>
            <w:sz w:val="26"/>
            <w:szCs w:val="26"/>
          </w:rPr>
          <w:instrText xml:space="preserve"> PAGEREF _Toc104728591 \h </w:instrText>
        </w:r>
        <w:r w:rsidRPr="00E6542E">
          <w:rPr>
            <w:rFonts w:ascii="Times New Roman" w:hAnsi="Times New Roman" w:cs="Times New Roman"/>
            <w:noProof/>
            <w:webHidden/>
            <w:sz w:val="26"/>
            <w:szCs w:val="26"/>
          </w:rPr>
        </w:r>
        <w:r w:rsidRPr="00E6542E">
          <w:rPr>
            <w:rFonts w:ascii="Times New Roman" w:hAnsi="Times New Roman" w:cs="Times New Roman"/>
            <w:noProof/>
            <w:webHidden/>
            <w:sz w:val="26"/>
            <w:szCs w:val="26"/>
          </w:rPr>
          <w:fldChar w:fldCharType="separate"/>
        </w:r>
        <w:r w:rsidRPr="00E6542E">
          <w:rPr>
            <w:rFonts w:ascii="Times New Roman" w:hAnsi="Times New Roman" w:cs="Times New Roman"/>
            <w:noProof/>
            <w:webHidden/>
            <w:sz w:val="26"/>
            <w:szCs w:val="26"/>
          </w:rPr>
          <w:t>27</w:t>
        </w:r>
        <w:r w:rsidRPr="00E6542E">
          <w:rPr>
            <w:rFonts w:ascii="Times New Roman" w:hAnsi="Times New Roman" w:cs="Times New Roman"/>
            <w:noProof/>
            <w:webHidden/>
            <w:sz w:val="26"/>
            <w:szCs w:val="26"/>
          </w:rPr>
          <w:fldChar w:fldCharType="end"/>
        </w:r>
      </w:hyperlink>
    </w:p>
    <w:p w14:paraId="4CB44BBE" w14:textId="5C7AC755" w:rsidR="00EC3999" w:rsidRPr="00D27670" w:rsidRDefault="00AB7CE1" w:rsidP="00AB7CE1">
      <w:pPr>
        <w:spacing w:before="60" w:after="60" w:line="312" w:lineRule="auto"/>
        <w:jc w:val="center"/>
        <w:rPr>
          <w:rFonts w:ascii="Times New Roman" w:hAnsi="Times New Roman" w:cs="Times New Roman"/>
          <w:color w:val="000000" w:themeColor="text1"/>
          <w:sz w:val="26"/>
          <w:szCs w:val="26"/>
        </w:rPr>
      </w:pPr>
      <w:r w:rsidRPr="00E6542E">
        <w:rPr>
          <w:rFonts w:ascii="Times New Roman" w:hAnsi="Times New Roman" w:cs="Times New Roman"/>
          <w:color w:val="000000" w:themeColor="text1"/>
          <w:sz w:val="26"/>
          <w:szCs w:val="26"/>
        </w:rPr>
        <w:fldChar w:fldCharType="end"/>
      </w:r>
      <w:r w:rsidR="00EC3999" w:rsidRPr="00D27670">
        <w:rPr>
          <w:rFonts w:ascii="Times New Roman" w:hAnsi="Times New Roman" w:cs="Times New Roman"/>
          <w:color w:val="000000" w:themeColor="text1"/>
          <w:sz w:val="26"/>
          <w:szCs w:val="26"/>
        </w:rPr>
        <w:t xml:space="preserve"> </w:t>
      </w:r>
    </w:p>
    <w:p w14:paraId="788FB140" w14:textId="77777777" w:rsidR="00EC3999" w:rsidRPr="00D27670" w:rsidRDefault="00EC3999" w:rsidP="00D27670">
      <w:pPr>
        <w:spacing w:before="120" w:after="120" w:line="324" w:lineRule="auto"/>
        <w:rPr>
          <w:rFonts w:ascii="Times New Roman" w:eastAsiaTheme="majorEastAsia" w:hAnsi="Times New Roman" w:cs="Times New Roman"/>
          <w:color w:val="000000" w:themeColor="text1"/>
          <w:sz w:val="26"/>
          <w:szCs w:val="26"/>
        </w:rPr>
      </w:pPr>
      <w:r w:rsidRPr="00D27670">
        <w:rPr>
          <w:rFonts w:ascii="Times New Roman" w:hAnsi="Times New Roman" w:cs="Times New Roman"/>
          <w:color w:val="000000" w:themeColor="text1"/>
          <w:sz w:val="26"/>
          <w:szCs w:val="26"/>
        </w:rPr>
        <w:br w:type="page"/>
      </w:r>
    </w:p>
    <w:p w14:paraId="3BCA862D" w14:textId="70C37530" w:rsidR="00EC3999" w:rsidRDefault="00EC3999" w:rsidP="00D27670">
      <w:pPr>
        <w:pStyle w:val="Heading1"/>
        <w:spacing w:before="120" w:after="120" w:line="324" w:lineRule="auto"/>
        <w:jc w:val="center"/>
        <w:rPr>
          <w:rFonts w:cs="Times New Roman"/>
          <w:b/>
          <w:bCs/>
          <w:sz w:val="26"/>
          <w:szCs w:val="26"/>
        </w:rPr>
      </w:pPr>
      <w:bookmarkStart w:id="0" w:name="_Toc104728539"/>
      <w:r w:rsidRPr="00D27670">
        <w:rPr>
          <w:rFonts w:cs="Times New Roman"/>
          <w:b/>
          <w:bCs/>
          <w:sz w:val="26"/>
          <w:szCs w:val="26"/>
        </w:rPr>
        <w:lastRenderedPageBreak/>
        <w:t>PHẦN MỞ ĐẦU</w:t>
      </w:r>
      <w:bookmarkEnd w:id="0"/>
    </w:p>
    <w:p w14:paraId="1573B39E" w14:textId="77777777" w:rsidR="00E90EA8" w:rsidRPr="00E90EA8" w:rsidRDefault="00E90EA8" w:rsidP="00E90EA8"/>
    <w:p w14:paraId="478BB573"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 xml:space="preserve">Thoát khỏi nạn đói đã từ lâu là ước mơ của loài người. Tại hội nghị thượng đỉnh về dinh dưỡng họp tại Roma tháng 12/1992, đại diện của 159 nước đã tuyên bố quyết tâm thanh toán nạn đói và đẩy lùi các bệnh suy dinh dưỡng. Hội nghị cũng khẳng định </w:t>
      </w:r>
      <w:r w:rsidRPr="00D27670">
        <w:rPr>
          <w:rFonts w:ascii="Times New Roman" w:hAnsi="Times New Roman" w:cs="Times New Roman"/>
          <w:i/>
          <w:iCs/>
          <w:color w:val="000000" w:themeColor="text1"/>
          <w:sz w:val="26"/>
          <w:szCs w:val="26"/>
        </w:rPr>
        <w:t>“nạn đói và suy dinh dưỡng không thể nào chấp nhận được trong một thế giới mà ở đó có đầy đủ kiến thức và của cải vật chất để thanh toán thảm họa này của loài người”.</w:t>
      </w:r>
      <w:r w:rsidRPr="00D27670">
        <w:rPr>
          <w:rFonts w:ascii="Times New Roman" w:hAnsi="Times New Roman" w:cs="Times New Roman"/>
          <w:color w:val="000000" w:themeColor="text1"/>
          <w:sz w:val="26"/>
          <w:szCs w:val="26"/>
        </w:rPr>
        <w:t xml:space="preserve"> Tuyên ngôn thế giới về nhân quyền tại điều 25 đã nhấn mạnh “tất cả mọi người đều có quyền được sống đầy đủ, kể cả quyền được ăn uống, được chăm lo sức khỏe”.</w:t>
      </w:r>
    </w:p>
    <w:p w14:paraId="55BCDD49" w14:textId="63E3B943"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 xml:space="preserve">Ở Việt Nam, nhiều năm qua Đảng và Nhà nước đã đặc biệt quan tâm tới yếu tố con người trong chiến lược phát triển xã hội, coi con người vừa là chủ thể sáng tạo, vừa là mục tiêu phấn đấu cao nhất. Để xây dựng nguồn nhân lực đáp ứng được các yêu cầu của sự nghiệp công nghiệp hoá, hiện đại hoá đất nước thì việc nâng cao sức khỏe-trong đó yếu tố nền tảng là cải thiện dinh dưỡng là cần thiết và cấp bách. Nghị quyết Đại hội VIII của Đảng đã chỉ rõ </w:t>
      </w:r>
      <w:r w:rsidRPr="00D27670">
        <w:rPr>
          <w:rFonts w:ascii="Times New Roman" w:hAnsi="Times New Roman" w:cs="Times New Roman"/>
          <w:i/>
          <w:iCs/>
          <w:color w:val="000000" w:themeColor="text1"/>
          <w:sz w:val="26"/>
          <w:szCs w:val="26"/>
        </w:rPr>
        <w:t>“Thực hiện chương trình dinh dưỡng quốc gia, giảm tỷ lệ suy dinh dưỡng trẻ em dưới 5 tuổi từ 42% xuống dưới 30% năm 2000, không còn suy dinh dưỡng nặng, đưa tỷ lệ dân số có mức ăn dưới 2100 Kcal xuống dưới 10%...”.</w:t>
      </w:r>
      <w:r w:rsidRPr="00D27670">
        <w:rPr>
          <w:rFonts w:ascii="Times New Roman" w:hAnsi="Times New Roman" w:cs="Times New Roman"/>
          <w:color w:val="000000" w:themeColor="text1"/>
          <w:sz w:val="26"/>
          <w:szCs w:val="26"/>
        </w:rPr>
        <w:t xml:space="preserve"> Luật bảo vệ sức khoẻ nhân dân đã khẳng định trách nhiệm của Nhà nước, của các cấp chính quyền trong chăm sóc và bảo vệ sức khoẻ nhân dân, trong đó có chăm sóc dinh dưỡng. Nghị quyết 37/CP ngày 20/6/1996 của Chính phủ về Định hướng chiến lược công tác chăm sóc và bảo vệ sức khoẻ nhân dân đã nêu ra các chỉ tiêu cơ bản về sức khoẻ của nhân dân ta đến năm 2020 </w:t>
      </w:r>
      <w:r w:rsidRPr="00D27670">
        <w:rPr>
          <w:rFonts w:ascii="Times New Roman" w:hAnsi="Times New Roman" w:cs="Times New Roman"/>
          <w:i/>
          <w:iCs/>
          <w:color w:val="000000" w:themeColor="text1"/>
          <w:sz w:val="26"/>
          <w:szCs w:val="26"/>
        </w:rPr>
        <w:t>“Tỷ lệ trẻ em dưới 5 tuổi bị suy dinh dưỡng giảm còn 15% vào năm 2020 và chiều cao trung bình của thanh niên Việt nam đạt 1m65 vào năm 2020 ”.</w:t>
      </w:r>
    </w:p>
    <w:p w14:paraId="4982118F"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Ngày 16 tháng 9 năm 1995, Thủ tướng Chính phủ có quyết định phê duyệt bản Kế hoạch Hành động Quốc gia về Dinh dưỡng (KHQGDD) 1996-2000. Đây là văn kiện đầu tiên về chiến lược dinh dưỡng ở nước ta, trong đó Chính phủ yêu cầu chính quyền các cấp có trách nhiệm đưa các mục tiêu dinh dưỡng, xoá nạn đói và giảm suy dinh dưỡng vào kế hoạch phát triển kinh tế - văn hoá xã hội dài hạn và hàng năm của cấp mình. Đến nay, nhiều mục tiêu quan trọng mà bản kế hoạch đề ra đã đạt được và hoạt động dinh dưỡng đã từng bước được xã hội hoá.</w:t>
      </w:r>
    </w:p>
    <w:p w14:paraId="1DE88533"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 xml:space="preserve">Thế kỷ 21 với những thách thức gay gắt, sự nghiệp phát triển đất nước trong giai đoạn tới đòi hỏi những phấn đấu cao hơn thông qua việc xây dựng và thực thi các chiến lược phát triển bền vững, trong đó chiến lược dinh dưỡng là một thành tố quan trọng. Chiến lược dinh </w:t>
      </w:r>
      <w:r w:rsidRPr="00D27670">
        <w:rPr>
          <w:rFonts w:ascii="Times New Roman" w:hAnsi="Times New Roman" w:cs="Times New Roman"/>
          <w:color w:val="000000" w:themeColor="text1"/>
          <w:sz w:val="26"/>
          <w:szCs w:val="26"/>
        </w:rPr>
        <w:lastRenderedPageBreak/>
        <w:t>dưỡng mang tính toàn diện, đảm bảo cho mọi gia đình, mọi người có được một chế độ ăn uống hợp lý, nhằm cải thiện tình trạng dinh dưỡng, nâng cao chất lượng giống nòi; tạo ra nguồn nhân lực đáp ứng nhu cầu trong thời kỳ đẩy mạnh công nghiệp hóa, hiện đại hóa đất nước. Bản chiến lược này là sự tiếp tục KHQGDD giai đoạn 1996-2000 và thể hiện sự kiên trì của Chính phủ nhằm thực hiện các mục tiêu đó.</w:t>
      </w:r>
    </w:p>
    <w:p w14:paraId="7C4ABEBB" w14:textId="77777777" w:rsidR="00EC3999" w:rsidRPr="00D27670" w:rsidRDefault="00EC3999" w:rsidP="00D27670">
      <w:pPr>
        <w:spacing w:before="120" w:after="120" w:line="324" w:lineRule="auto"/>
        <w:jc w:val="both"/>
        <w:rPr>
          <w:rFonts w:ascii="Times New Roman" w:hAnsi="Times New Roman" w:cs="Times New Roman"/>
          <w:color w:val="000000" w:themeColor="text1"/>
          <w:sz w:val="26"/>
          <w:szCs w:val="26"/>
        </w:rPr>
      </w:pPr>
    </w:p>
    <w:p w14:paraId="30237B23" w14:textId="77777777" w:rsidR="00EC3999" w:rsidRPr="00D27670" w:rsidRDefault="00EC3999" w:rsidP="00D27670">
      <w:pPr>
        <w:spacing w:before="120" w:after="120" w:line="324" w:lineRule="auto"/>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br w:type="page"/>
      </w:r>
    </w:p>
    <w:p w14:paraId="13BBEFF4" w14:textId="41443C1F" w:rsidR="00EC3999" w:rsidRPr="00D27670" w:rsidRDefault="00EC3999" w:rsidP="00D27670">
      <w:pPr>
        <w:pStyle w:val="Heading1"/>
        <w:spacing w:before="120" w:after="120" w:line="324" w:lineRule="auto"/>
        <w:jc w:val="center"/>
        <w:rPr>
          <w:rFonts w:cs="Times New Roman"/>
          <w:b/>
          <w:bCs/>
          <w:sz w:val="26"/>
          <w:szCs w:val="26"/>
        </w:rPr>
      </w:pPr>
      <w:bookmarkStart w:id="1" w:name="_Toc104728540"/>
      <w:r w:rsidRPr="00D27670">
        <w:rPr>
          <w:rFonts w:cs="Times New Roman"/>
          <w:b/>
          <w:bCs/>
          <w:sz w:val="26"/>
          <w:szCs w:val="26"/>
        </w:rPr>
        <w:lastRenderedPageBreak/>
        <w:t>PHẦN 1. THỰC TRẠNG TÌNH HÌNH DINH DƯỠNG</w:t>
      </w:r>
      <w:bookmarkEnd w:id="1"/>
    </w:p>
    <w:p w14:paraId="2BF12B6C" w14:textId="3C7F1CFE" w:rsidR="00EC3999" w:rsidRPr="00D27670" w:rsidRDefault="00EC3999" w:rsidP="00D27670">
      <w:pPr>
        <w:pStyle w:val="Heading2"/>
        <w:numPr>
          <w:ilvl w:val="0"/>
          <w:numId w:val="1"/>
        </w:numPr>
        <w:spacing w:before="120" w:after="120" w:line="324" w:lineRule="auto"/>
        <w:ind w:left="567" w:hanging="567"/>
        <w:rPr>
          <w:rFonts w:cs="Times New Roman"/>
          <w:b/>
          <w:bCs/>
        </w:rPr>
      </w:pPr>
      <w:bookmarkStart w:id="2" w:name="_Toc104728541"/>
      <w:r w:rsidRPr="00D27670">
        <w:rPr>
          <w:rFonts w:cs="Times New Roman"/>
          <w:b/>
          <w:bCs/>
        </w:rPr>
        <w:t>TÌNH HÌNH DINH DƯỠNG HIỆN NAY</w:t>
      </w:r>
      <w:bookmarkEnd w:id="2"/>
    </w:p>
    <w:p w14:paraId="5E1BA885" w14:textId="5B790D1F" w:rsidR="00EC3999" w:rsidRPr="00D27670" w:rsidRDefault="00EC3999" w:rsidP="00D27670">
      <w:pPr>
        <w:pStyle w:val="Heading3"/>
        <w:numPr>
          <w:ilvl w:val="0"/>
          <w:numId w:val="4"/>
        </w:numPr>
        <w:spacing w:before="120" w:after="120" w:line="324" w:lineRule="auto"/>
        <w:ind w:left="567" w:hanging="425"/>
        <w:rPr>
          <w:rFonts w:ascii="Times New Roman" w:hAnsi="Times New Roman" w:cs="Times New Roman"/>
          <w:b/>
          <w:bCs/>
          <w:color w:val="000000" w:themeColor="text1"/>
          <w:sz w:val="26"/>
          <w:szCs w:val="26"/>
        </w:rPr>
      </w:pPr>
      <w:bookmarkStart w:id="3" w:name="_Toc104728542"/>
      <w:r w:rsidRPr="00D27670">
        <w:rPr>
          <w:rFonts w:ascii="Times New Roman" w:hAnsi="Times New Roman" w:cs="Times New Roman"/>
          <w:b/>
          <w:bCs/>
          <w:color w:val="000000" w:themeColor="text1"/>
          <w:sz w:val="26"/>
          <w:szCs w:val="26"/>
        </w:rPr>
        <w:t>Tình hình an ninh lương thực và bữa ăn của nhân dân</w:t>
      </w:r>
      <w:bookmarkEnd w:id="3"/>
    </w:p>
    <w:p w14:paraId="661CF1CC"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Thành tựu quan trọng trong thời gian vừa qua là tình trạng đói ăn đã giảm đi trên diện rộng. Hiện nay, cả nước còn khoảng 1,4 triệu hộ còn đói ăn so với 3,8 triệu hộ năm 1992. Năm 1999, tổng sản lượng lương thực quy thóc đạt 32,8 triệu tấn, đạt được chỉ tiêu đề ra, các loại thực phẩm sản xuất đa dạng hơn. So sánh mức ăn của đầu thập kỷ và cuối thập kỷ 90 cho thấy nạn đói giáp vụ cần trợ cấp hoặc bị đứt bữa ở các địa phương đã giảm đi rõ rệt. Ở khu vực đồng bằng nông thôn, mức ăn là 2062 Kcal đầu người/ngày (điều tra điểm) so với mức ăn trung bình cả nước năm 1990 là 1940 Kcal. So với 10 năm trước đây, bữa ăn của người Việt nam có tăng hơn về lượng thịt, mỡ, đậu phụ, đường và quả chín. Tỷ lệ hộ gia đình có mức bình quân năng lượng thấp đã giảm hẳn ở hầu hết các tỉnh đồng bằng và khu vực thành phố.</w:t>
      </w:r>
    </w:p>
    <w:p w14:paraId="297FA1C7"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Tuy nhiên, tình trạng an ninh lương thực ở nhiều vùng còn bấp bênh do chịu ảnh hưởng của thiên tai, lũ lụt bất thường. Đó là các tỉnh miền Trung, Tây nguyên và miền Núi phiá Bắc với địa bàn rộng lớn và đông dân. Trong khi đó, ở khu vực đồng bằng sông Hồng và sông Cửu long, tổng diện tích gieo trồng cây lương thực tăng không nhiều, diện tích đất canh tác nông nghiệp bị thu hẹp. Điều này sẽ là thách thức đối với mục tiêu mở rộng phát triển nông nghiệp thời gian tới. Mặc dù có sự phát triển đa dạng hơn trong nông nghiệp, song cơ cấu sản xuất nông nghiệp trong những năm qua chưa thay đổi nhiều, lĩnh vực chế biến bảo quản nông sản, giá cả, thị trường còn gặp nhiều khó khăn. Các yếu tố của sản xuất thực phẩm của hộ gia đình và tập thể... không đồng đều và chưa bền vững.</w:t>
      </w:r>
    </w:p>
    <w:p w14:paraId="0326F742"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Bên cạnh đó, do đòi hỏi của quá trình đẩy mạnh công nghiệp hóa, hiện đại hóa và do ảnh hưởng của xu hướng đô thị hóa, thị hiếu, quảng cáo...thói quen ăn uống của một bộ phận dân cư đã dần thay đổi.</w:t>
      </w:r>
    </w:p>
    <w:p w14:paraId="0EB9D3C7" w14:textId="3BDF5E0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Nhìn chung, tình trạng an ninh lương thực và bữa ăn của nhân dân đã có cải thiện rõ song vẫn tiềm ẩn nhiều yếu tố rủi ro ở nhiều địa phương. Tỷ lệ hộ đói nghèo trên tổng số hộ trong cả nước theo tiêu chuẩn hiện nay tuy đã giảm từ 20% (1995) xuống 11% (năm 2000) nhưng vẫn còn cao.</w:t>
      </w:r>
    </w:p>
    <w:p w14:paraId="09FE36D0" w14:textId="1BE14C93" w:rsidR="00EC3999" w:rsidRPr="00D27670" w:rsidRDefault="00EC3999" w:rsidP="00D27670">
      <w:pPr>
        <w:pStyle w:val="Heading3"/>
        <w:numPr>
          <w:ilvl w:val="0"/>
          <w:numId w:val="4"/>
        </w:numPr>
        <w:spacing w:before="120" w:after="120" w:line="324" w:lineRule="auto"/>
        <w:ind w:left="567" w:hanging="425"/>
        <w:rPr>
          <w:rFonts w:ascii="Times New Roman" w:hAnsi="Times New Roman" w:cs="Times New Roman"/>
          <w:b/>
          <w:bCs/>
          <w:color w:val="000000" w:themeColor="text1"/>
          <w:sz w:val="26"/>
          <w:szCs w:val="26"/>
        </w:rPr>
      </w:pPr>
      <w:bookmarkStart w:id="4" w:name="_Toc104728543"/>
      <w:r w:rsidRPr="00D27670">
        <w:rPr>
          <w:rFonts w:ascii="Times New Roman" w:hAnsi="Times New Roman" w:cs="Times New Roman"/>
          <w:b/>
          <w:bCs/>
          <w:color w:val="000000" w:themeColor="text1"/>
          <w:sz w:val="26"/>
          <w:szCs w:val="26"/>
        </w:rPr>
        <w:t>Suy dinh dưỡng trẻ em (SDD) và bà mẹ</w:t>
      </w:r>
      <w:bookmarkEnd w:id="4"/>
    </w:p>
    <w:p w14:paraId="788981E8"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 xml:space="preserve">Tỷ lệ trẻ SDD đã giảm nhiều nếu tính từ 1985 (51,5%) đến 1995 (44,9%) mỗi năm giảm trung bình 0,66%. Từ năm bắt đầu KHQGDD (1995), chỉ sau 4 năm tỷ lệ SDD đã giảm xuống </w:t>
      </w:r>
      <w:r w:rsidRPr="00D27670">
        <w:rPr>
          <w:rFonts w:ascii="Times New Roman" w:hAnsi="Times New Roman" w:cs="Times New Roman"/>
          <w:color w:val="000000" w:themeColor="text1"/>
          <w:sz w:val="26"/>
          <w:szCs w:val="26"/>
        </w:rPr>
        <w:lastRenderedPageBreak/>
        <w:t>còn 36,7% (1999), trung bình mỗi năm giảm 2%, là tốc độ được quốc tế công nhận là giảm nhanh. Như vậy, mỗi năm đã đưa khoảng gần 200 ngàn trẻ dưới 5 tuổi thoát khỏi suy dinh dưỡng. Năm 2000, theo số liệu điều tra MICS của Tổng cục thống kê, tỷ lệ trên còn 33,1%.</w:t>
      </w:r>
    </w:p>
    <w:p w14:paraId="4E4991E6"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Có thể nói thành tựu giảm nhanh tỷ lệ suy dinh dưỡng trẻ em trong 5 năm qua rất đáng ghi nhận. Suy dinh dưỡng nặng đã giảm hẳn (0,8%) và SDD ở nước ta hiện nay chủ yếu là thể nhẹ và thể vừa. Tuy nhiên, tỷ lệ suy dinh dưỡng ở nước ta vẫn ở mức rất cao so với quy định của Tổ chức Y tế thế giới. Mặt khác, mặc dù tỷ lệ trẻ em bị thấp còi đã giảm nhanh trong những năm qua song vẫn còn ở mức khá cao (38,6%), những vùng có tỷ lệ trẻ nhẹ cân cao cũng là những vùng có tỷ lệ thấp còi cao. Tỷ lệ SDD có sự khác biệt giữa các vùng sinh thái, giữa các tỉnh. Tỷ lệ SDD cân nặng theo tuổi thấp nhất là ở thành phố Hồ Chí Minh (18,1%) và Hà nội (21%), trong khi đó có tỉnh, tỷ lệ SDD còn trên 50%. Cụ thể, vùng có tỷ lệ SDD thấp nhất là vùng Đông Nam bộ - trong đó có TP HCM - (29,6%); sau đó là vùng Đồng bằng Sông Cửu long (32,3%); vùng Đồng bằng Sông Hồng (33,8%); vùng Duyên Hải Nam Trung bộ (39,2%); vùng Đông bắc (40,9%); vùng Tây bắc (41,6%); vùng Bắc Trung bộ (39,2%) và cao nhất là vùng Tây nguyên (49,1%). Ở Việt nam không có sự khác biệt rõ ràng về giới đối với mức độ SDD. Nhóm tuổi bị ảnh hưởng nhiều nhất là 6-24 tháng tuổi, đây là nhóm tuổi bắt đầu chuyển từ chế độ bú sữa mẹ sang chế độ ăn sam, nếu chế độ ăn sam không đúng sẽ tác động rất lớn đến tình trạng dinh dưỡng ở nhóm tuổi này.</w:t>
      </w:r>
    </w:p>
    <w:p w14:paraId="3F44F845"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Các nguyên nhân của SDD là phức hợp từ nguyên nhân trực tiếp là ăn uống, bệnh tật đến các yếu tố về chăm sóc và nguyên nhân gốc rễ là sự nghèo đói. Tuy vậy, mức độ tác động của các yếu tố khác nhau theo vùng: Vùng Trung bộ, Tây nguyên và miền núi phía Bắc: vấn đề an ninh lương thực nổi lên hàng đầu; Vùng đồng bằng nông thôn khác: vấn đề chăm sóc (trong đó có cách nuôi dưỡng trẻ) nổi lên hàng đầu; Vùng đô thị lớn: vấn đề bệnh tật từ nhỏ dẫn tới SDD nổi lên hàng đầu. Sở dĩ như vậy là vì ở thành thị vấn đề thiếu ăn không còn phổ biến và chất lượng chăm sóc trẻ tốt hơn, trong khi nhiều địa phương ở khu vực nông thôn thì vấn đề chăm sóc, nuôi dưỡng trẻ còn nhiều hạn chế. Điều này đòi hỏi các chiến lược tác động khác nhau theo từng khu vực và từng giai đoạn. Gần đây, tổng kết của Viện Nghiên cứu Chiến lược và Chính sách Dinh dưỡng quốc tế (IFPRI) cho  thấy học vấn của người phụ nữ đóng góp 43% đối với SDD, trong khi an ninh thực phẩm đóng góp 26,1% đối với SDD. Điều này cho thấy yếu tố về cách nuôi dưỡng, cách chăm sóc (thể hiện qua trình độ học vấn của người phụ nữ) có vai trò quan trọng đối với SDD.</w:t>
      </w:r>
    </w:p>
    <w:p w14:paraId="588D1C33" w14:textId="04BF7054"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 xml:space="preserve">Thiếu năng lượng trường diễn ở phụ nữ, thể hiện bằng chỉ số khối cơ thể (BMI) thấp (&lt;18,5), năm 1977 là 38% và gần đây là 32%. Tình trạng thiếu năng lượng trường diễn ở phụ </w:t>
      </w:r>
      <w:r w:rsidRPr="00D27670">
        <w:rPr>
          <w:rFonts w:ascii="Times New Roman" w:hAnsi="Times New Roman" w:cs="Times New Roman"/>
          <w:color w:val="000000" w:themeColor="text1"/>
          <w:sz w:val="26"/>
          <w:szCs w:val="26"/>
        </w:rPr>
        <w:lastRenderedPageBreak/>
        <w:t>nữ phản ánh những vấn đề tồn tại trong chăm sóc phụ nữ, đồng thời có liên quan tới tỷ lệ suy dinh dưỡng bào thai.</w:t>
      </w:r>
    </w:p>
    <w:p w14:paraId="387FB349" w14:textId="7F42014E" w:rsidR="00EC3999" w:rsidRPr="00D27670" w:rsidRDefault="00EC3999" w:rsidP="00D27670">
      <w:pPr>
        <w:pStyle w:val="Heading3"/>
        <w:numPr>
          <w:ilvl w:val="0"/>
          <w:numId w:val="4"/>
        </w:numPr>
        <w:spacing w:before="120" w:after="120" w:line="324" w:lineRule="auto"/>
        <w:ind w:left="567" w:hanging="425"/>
        <w:rPr>
          <w:rFonts w:ascii="Times New Roman" w:hAnsi="Times New Roman" w:cs="Times New Roman"/>
          <w:b/>
          <w:bCs/>
          <w:color w:val="000000" w:themeColor="text1"/>
          <w:sz w:val="26"/>
          <w:szCs w:val="26"/>
        </w:rPr>
      </w:pPr>
      <w:bookmarkStart w:id="5" w:name="_Toc104728544"/>
      <w:r w:rsidRPr="00D27670">
        <w:rPr>
          <w:rFonts w:ascii="Times New Roman" w:hAnsi="Times New Roman" w:cs="Times New Roman"/>
          <w:b/>
          <w:bCs/>
          <w:color w:val="000000" w:themeColor="text1"/>
          <w:sz w:val="26"/>
          <w:szCs w:val="26"/>
        </w:rPr>
        <w:t>Tình hình thiếu vi chất dinh dưỡng</w:t>
      </w:r>
      <w:bookmarkEnd w:id="5"/>
    </w:p>
    <w:p w14:paraId="160DBA6F" w14:textId="66B3E233" w:rsidR="00EC3999" w:rsidRPr="00D27670" w:rsidRDefault="00EC3999" w:rsidP="00D27670">
      <w:pPr>
        <w:pStyle w:val="ListParagraph"/>
        <w:numPr>
          <w:ilvl w:val="1"/>
          <w:numId w:val="6"/>
        </w:numPr>
        <w:spacing w:before="120" w:after="120" w:line="324" w:lineRule="auto"/>
        <w:ind w:left="709" w:hanging="567"/>
        <w:contextualSpacing w:val="0"/>
        <w:jc w:val="both"/>
        <w:rPr>
          <w:rFonts w:ascii="Times New Roman" w:hAnsi="Times New Roman" w:cs="Times New Roman"/>
          <w:b/>
          <w:bCs/>
          <w:i/>
          <w:iCs/>
          <w:color w:val="000000" w:themeColor="text1"/>
          <w:sz w:val="26"/>
          <w:szCs w:val="26"/>
        </w:rPr>
      </w:pPr>
      <w:r w:rsidRPr="00D27670">
        <w:rPr>
          <w:rFonts w:ascii="Times New Roman" w:hAnsi="Times New Roman" w:cs="Times New Roman"/>
          <w:b/>
          <w:bCs/>
          <w:i/>
          <w:iCs/>
          <w:color w:val="000000" w:themeColor="text1"/>
          <w:sz w:val="26"/>
          <w:szCs w:val="26"/>
        </w:rPr>
        <w:t>Thiếu Vitamin A:</w:t>
      </w:r>
    </w:p>
    <w:p w14:paraId="27B5EFAB"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Thành tựu nổi bật trong 5 năm qua là việc triển khai có hiệu quả chương trình Vitamin A, đẩy lùi được bệnh mù dinh dưỡng mà trước đây hàng năm có khoảng 5 đến 7 ngàn trẻ bị đe dọa mù vĩnh viễn do thiếu vitamin A. Tỷ lệ khô loét giác mạc hoạt tính dẫn tới mù loà từ chỗ 7 lần cao hơn so với ngưỡng quy định của Tổ chức Y tế thế giới, nay giảm xuống thấp hơn mức có ý nghĩa sức khoẻ cộng đồng. Hàng năm có khoảng 94- 97% trẻ em trong độ tuổi từ 6-36 tháng được uống viên nang Vitamin A liều cao định kỳ 6 tháng một lần. Hiện nay, thiếu vitamin A thể tiền lâm sàng vẫn còn cao (10,8% ở trẻ em và trên 50% ở bà mẹ nuôi con bú). Thiếu vitamin A thể tiền lâm sàng có liên quan tới bệnh tật và tử vong. Nguyên nhân chính dẫn đến thiếu Vitamin A là do khẩu phần ăn còn ít các loại thực phẩm giàu Vitamin A, lượng dầu ăn và chất béo còn thấp.</w:t>
      </w:r>
    </w:p>
    <w:p w14:paraId="09B84792" w14:textId="39354E34" w:rsidR="00EC3999" w:rsidRPr="00D27670" w:rsidRDefault="00EC3999" w:rsidP="00D27670">
      <w:pPr>
        <w:pStyle w:val="ListParagraph"/>
        <w:numPr>
          <w:ilvl w:val="1"/>
          <w:numId w:val="6"/>
        </w:numPr>
        <w:spacing w:before="120" w:after="120" w:line="324" w:lineRule="auto"/>
        <w:ind w:left="709" w:hanging="567"/>
        <w:contextualSpacing w:val="0"/>
        <w:jc w:val="both"/>
        <w:rPr>
          <w:rFonts w:ascii="Times New Roman" w:hAnsi="Times New Roman" w:cs="Times New Roman"/>
          <w:b/>
          <w:bCs/>
          <w:i/>
          <w:iCs/>
          <w:color w:val="000000" w:themeColor="text1"/>
          <w:sz w:val="26"/>
          <w:szCs w:val="26"/>
        </w:rPr>
      </w:pPr>
      <w:r w:rsidRPr="00D27670">
        <w:rPr>
          <w:rFonts w:ascii="Times New Roman" w:hAnsi="Times New Roman" w:cs="Times New Roman"/>
          <w:b/>
          <w:bCs/>
          <w:i/>
          <w:iCs/>
          <w:color w:val="000000" w:themeColor="text1"/>
          <w:sz w:val="26"/>
          <w:szCs w:val="26"/>
        </w:rPr>
        <w:t>Thiếu máu do thiếu Sắt:</w:t>
      </w:r>
    </w:p>
    <w:p w14:paraId="0C325DE2" w14:textId="5F813D5B"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Là vấn đề thiếu vi chất dinh dưỡng quan trọng hàng đầu hiện nay. Nhóm đối tượng có nguy cơ cao là phụ nữ tuổi sinh đẻ và trẻ em (53% phụ nữ có thai, 40% phụ nữ không có thai và 60% trẻ em dưới 2 tuổi bị thiếu máu do thiếu sắt). Nguyên nhân chính của thiếu máu do thiếu sắt là khẩu phần ăn còn thiếu các thực phẩm giàu chất sắt, đặc biệt là các thức ăn nguồn gốc động vật. Mặt khác, tỷ lệ nhiễm giun móc khá cao đóng góp vào</w:t>
      </w:r>
      <w:r w:rsidR="006644C4" w:rsidRPr="00D27670">
        <w:rPr>
          <w:rFonts w:ascii="Times New Roman" w:hAnsi="Times New Roman" w:cs="Times New Roman"/>
          <w:color w:val="000000" w:themeColor="text1"/>
          <w:sz w:val="26"/>
          <w:szCs w:val="26"/>
        </w:rPr>
        <w:t xml:space="preserve"> </w:t>
      </w:r>
      <w:r w:rsidRPr="00D27670">
        <w:rPr>
          <w:rFonts w:ascii="Times New Roman" w:hAnsi="Times New Roman" w:cs="Times New Roman"/>
          <w:color w:val="000000" w:themeColor="text1"/>
          <w:sz w:val="26"/>
          <w:szCs w:val="26"/>
        </w:rPr>
        <w:t>nguyên nhân thiếu máu do thiếu sắt. Chương trình phòng chống thiếu máu do thiếu sắt được triển khai với 2 hoạt động là bổ sung viên sắt-acid folic; giáo dục truyền thông kết hợp với phòng chống nhiễm giun. Ở nơi có chương trình, tỷ lệ thiếu máu ở phụ nữ tuổi sinh đẻ hạ xuống còn 25%. Tuy nhiên, chương trình mới triển khai giới hạn ở 1282 xã trong toàn quốc.</w:t>
      </w:r>
    </w:p>
    <w:p w14:paraId="03486AD7" w14:textId="3948A2F3" w:rsidR="00EC3999" w:rsidRPr="00D27670" w:rsidRDefault="00EC3999" w:rsidP="00D27670">
      <w:pPr>
        <w:pStyle w:val="ListParagraph"/>
        <w:numPr>
          <w:ilvl w:val="1"/>
          <w:numId w:val="6"/>
        </w:numPr>
        <w:spacing w:before="120" w:after="120" w:line="324" w:lineRule="auto"/>
        <w:ind w:left="709" w:hanging="567"/>
        <w:contextualSpacing w:val="0"/>
        <w:jc w:val="both"/>
        <w:rPr>
          <w:rFonts w:ascii="Times New Roman" w:hAnsi="Times New Roman" w:cs="Times New Roman"/>
          <w:b/>
          <w:bCs/>
          <w:i/>
          <w:iCs/>
          <w:color w:val="000000" w:themeColor="text1"/>
          <w:sz w:val="26"/>
          <w:szCs w:val="26"/>
        </w:rPr>
      </w:pPr>
      <w:r w:rsidRPr="00D27670">
        <w:rPr>
          <w:rFonts w:ascii="Times New Roman" w:hAnsi="Times New Roman" w:cs="Times New Roman"/>
          <w:b/>
          <w:bCs/>
          <w:i/>
          <w:iCs/>
          <w:color w:val="000000" w:themeColor="text1"/>
          <w:sz w:val="26"/>
          <w:szCs w:val="26"/>
        </w:rPr>
        <w:tab/>
        <w:t>Thiếu Iốt:</w:t>
      </w:r>
    </w:p>
    <w:p w14:paraId="0C377561"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Các bệnh rối loạn do thiếu Iốt khá phổ biến ở nước ta. Chương trình quốc gia phòng chống thiếu Iốt đã đạt được mục tiêu đề ra đến năm 2000 (dựa trên chỉ số Iốt niệu). Mặc dù vậy, còn hơn 1/4 trẻ em tuổi học đường  bị bướu cổ ở các mức độ (số liệu 1999). Tỷ lệ bướu cổ phụ thuộc vào điều kiện địa lý, vùng sinh thái. Khoảng 30% số hộ gia đình ở vùng đồng bằng sông Cửu long có chỉ số Iốt niệu thấp (&lt;10mcg/dl). Việc phòng chống thiếu Iốt và bệnh bướu cổ cũng đã được triển khai rộng. Việc toàn dân sử dụng muối Iốt đã được đưa vào Nghị định của Chính phủ, hiện có khoảng 61% dân số trong toàn quốc sử dụng muối Iốt.</w:t>
      </w:r>
    </w:p>
    <w:p w14:paraId="469EB15A"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lastRenderedPageBreak/>
        <w:t>Như vậy, chương trình phòng chống thiếu vitamin A và phòng chống các rối loạn do thiếu Iốt đã thu được kết quả đáng khích lệ, cần tiếp tục duy trì củng cố trong những năm tới. Hiệu quả của 2 chương trình trên đã được quốc tế công nhận và đánh giá cao. Trong khi đó, chương trình phòng chống thiếu máu do thiếu sắt còn đi sau, cần được quan tâm triển khai mạnh mẽ trong thời gian tới.</w:t>
      </w:r>
    </w:p>
    <w:p w14:paraId="5106B37C" w14:textId="1DD4CB22" w:rsidR="00EC3999" w:rsidRPr="00D27670" w:rsidRDefault="00EC3999" w:rsidP="00D27670">
      <w:pPr>
        <w:pStyle w:val="Heading3"/>
        <w:numPr>
          <w:ilvl w:val="0"/>
          <w:numId w:val="4"/>
        </w:numPr>
        <w:spacing w:before="120" w:after="120" w:line="324" w:lineRule="auto"/>
        <w:ind w:left="567" w:hanging="425"/>
        <w:rPr>
          <w:rFonts w:ascii="Times New Roman" w:hAnsi="Times New Roman" w:cs="Times New Roman"/>
          <w:b/>
          <w:bCs/>
          <w:color w:val="000000" w:themeColor="text1"/>
          <w:sz w:val="26"/>
          <w:szCs w:val="26"/>
        </w:rPr>
      </w:pPr>
      <w:bookmarkStart w:id="6" w:name="_Toc104728545"/>
      <w:r w:rsidRPr="00D27670">
        <w:rPr>
          <w:rFonts w:ascii="Times New Roman" w:hAnsi="Times New Roman" w:cs="Times New Roman"/>
          <w:b/>
          <w:bCs/>
          <w:color w:val="000000" w:themeColor="text1"/>
          <w:sz w:val="26"/>
          <w:szCs w:val="26"/>
        </w:rPr>
        <w:t>Tình hình chăm sóc sức khỏe bà mẹ và trẻ em</w:t>
      </w:r>
      <w:bookmarkEnd w:id="6"/>
    </w:p>
    <w:p w14:paraId="092078E3"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Số liệu mới đây cho thấy mức tăng cân trong thời kỳ có thai ở phụ nữ nông thôn còn thấp phản ánh chất lượng chăm sóc thai nghén còn hạn chế, trung bình tăng 8 kg trong thời kỳ mang thai (năm 1985 là 6 kg), trong khi đó phụ nữ có thai ở Hà nội tăng trung bình được 10,6 kg (năm 1985 là 8,5kg). Có khoảng 40% bà mẹ không được chăm sóc thai sản và không được theo dõi cân nặng trong quá trình mang thai. Thực hành nuôi con bằng sữa mẹ đã có nhiều tiến bộ. Tuy nhiên mới có 31,1% bà mẹ cho con bú hoàn toàn trong 4 tháng đầu và 20,2% bà mẹ đã có kiến thức thực hành nuôi dưỡng hợp lý khi trẻ bị bệnh (số liệu năm 2000). Mặc dù đã có sự cải thiện về đời sống nói chung, song trên thực tế, phụ nữ, nhất là ở nông thôn, thường phải lao động rất vất vả, ngay cả khi có thai hoặc cho con bú. Hầu hết phụ nữ không được chia sẻ gánh nặng nội trợ gia đình, chăm sóc con cái. Thời gian nghỉ trước và sau đẻ ngắn là một cản trở quan trọng đối với việc thực hiện nuôi con bằng sữa mẹ, ăn bổ sung của trẻ, và quỹ thời gian chăm sóc trẻ.</w:t>
      </w:r>
    </w:p>
    <w:p w14:paraId="15B73EBC"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Hoạt động chăm sóc sức khoẻ trẻ em qua các chương trình chăm sóc sức khoẻ ban đầu đã có những tiến bộ đáng kể. Tuy nhiên, những điều kiện thiết yếu của chăm sóc như nước sạch, công trình vệ sinh, hệ thống nhà trẻ còn nhiều bất cập. Đến nay mới khoảng 30% dân số nông thôn được dùng nước sạch, tỷ lệ nhà tiêu hợp vệ sinh còn thấp (khoảng 20%), và hệ thống nhà trẻ mới đảm bảo 8,68% trẻ trong độ tuổi đi nhà trẻ. Điều kiện vệ sinh ảnh hưởng tới bệnh tật của trẻ, tỷ lệ nhiễm giun cao (70-90% bị nhiễm giun đũa, giun tóc), ước tính một trẻ dưới 5 tuổi bị tiêu chảy trung bình 2 lần trong năm. Điều này còn liên quan đến thực hành chăm sóc vệ sinh tại gia đình.</w:t>
      </w:r>
    </w:p>
    <w:p w14:paraId="31EE6925" w14:textId="064DF157" w:rsidR="00EC3999" w:rsidRPr="00D27670" w:rsidRDefault="00EC3999" w:rsidP="00D27670">
      <w:pPr>
        <w:pStyle w:val="Heading3"/>
        <w:numPr>
          <w:ilvl w:val="0"/>
          <w:numId w:val="4"/>
        </w:numPr>
        <w:spacing w:before="120" w:after="120" w:line="324" w:lineRule="auto"/>
        <w:ind w:left="567" w:hanging="425"/>
        <w:rPr>
          <w:rFonts w:ascii="Times New Roman" w:hAnsi="Times New Roman" w:cs="Times New Roman"/>
          <w:b/>
          <w:bCs/>
          <w:color w:val="000000" w:themeColor="text1"/>
          <w:sz w:val="26"/>
          <w:szCs w:val="26"/>
        </w:rPr>
      </w:pPr>
      <w:bookmarkStart w:id="7" w:name="_Toc104728546"/>
      <w:r w:rsidRPr="00D27670">
        <w:rPr>
          <w:rFonts w:ascii="Times New Roman" w:hAnsi="Times New Roman" w:cs="Times New Roman"/>
          <w:b/>
          <w:bCs/>
          <w:color w:val="000000" w:themeColor="text1"/>
          <w:sz w:val="26"/>
          <w:szCs w:val="26"/>
        </w:rPr>
        <w:t>Tình hình vệ sinh an toàn thực phẩm</w:t>
      </w:r>
      <w:bookmarkEnd w:id="7"/>
    </w:p>
    <w:p w14:paraId="224488C9"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 xml:space="preserve">Tháng 2/1999 Thủ tướng chính phủ ký quyết định thành lập Cục quản lý Chất lượng Vệ sinh an toàn thực phẩm (CLVSATTP). Sự ra đời của một cơ quan quản lý nhà nước chịu trách nhiệm quản lý CLVSATTP có ý nghĩa quan trọng trong việc điều phối liên ngành để triển khai có hiệu quả chương trình VSATTP ở Việt nam. Vào tháng 4 hàng năm tổ chức "Tháng hành động Vì CLVSATTP" trong toàn quốc (từ 15 tháng 4 đến 15 tháng 5 hàng năm). Tuy nhiên công tác này còn gặp nhiều khó khăn. Hệ thống quản lý Chất lượng An toàn thực phẩm </w:t>
      </w:r>
      <w:r w:rsidRPr="00D27670">
        <w:rPr>
          <w:rFonts w:ascii="Times New Roman" w:hAnsi="Times New Roman" w:cs="Times New Roman"/>
          <w:color w:val="000000" w:themeColor="text1"/>
          <w:sz w:val="26"/>
          <w:szCs w:val="26"/>
        </w:rPr>
        <w:lastRenderedPageBreak/>
        <w:t>theo HACCP (Phân tích mối nguy hại và các điểm kiểm soát trọng yếu) , GMP (Thực hành sản xuất tốt) ở các cơ sở sản xuất, chế biến, bảo quản cung ứng thực phẩm mới chỉ triển khai ở quy mô hạn chế.</w:t>
      </w:r>
    </w:p>
    <w:p w14:paraId="4DF40197" w14:textId="4F8E71DC" w:rsidR="00EC3999" w:rsidRPr="00D27670" w:rsidRDefault="00EC3999" w:rsidP="00D27670">
      <w:pPr>
        <w:spacing w:before="120" w:after="120" w:line="324" w:lineRule="auto"/>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Các cơ sở chế biến thực phẩm thiếu các điều kiện và kiến thức về vệ sinh an toàn thực phẩm. Các sản phẩm, nhất là thực phẩm chế biến sẵn, có thể là nguồn gây bệnh. Các vụ ngộ độc thức ăn ở nhiều địa phương còn xảy ra. Theo số liệu của Bộ Y tế, trong năm 1999 có 327 vụ ngộ độc thức ăn với 7576 người mắc, trong đó có 72 trường hợp bị tử vong. Nguyên nhân của các vụ ngộ độc thức ăn: 50% do ô nhiễm vi sinh vật, 11% do nhiễm hóa chất, 6% do độc tố tự nhiên, 34% không rõ nguyên nhân. Có tới 60% thức ăn đường phố được phát hiện có ô nhiễm vi sinh vật. Thêm vào đó, các quy định còn chưa hoàn chỉnh và ý thức của người sản xuất cũng như kiến thức của người tiêu dùng về mức nguy hại đối với sức khỏe con người khi vi phạm các quy định về vệ sinh an toàn thực phẩm còn hạn chế. Việc thực hiện các văn bản pháp lệnh của nhà nước về vệ sinh an toàn thực phẩm còn chưa triệt để, sự phối hợp đồng bộ của các ngành liên quan còn chưa chặt chẽ.</w:t>
      </w:r>
    </w:p>
    <w:p w14:paraId="24EDEAF4" w14:textId="2BB8252B" w:rsidR="00EC3999" w:rsidRPr="00D27670" w:rsidRDefault="00EC3999" w:rsidP="00D27670">
      <w:pPr>
        <w:pStyle w:val="Heading3"/>
        <w:numPr>
          <w:ilvl w:val="0"/>
          <w:numId w:val="4"/>
        </w:numPr>
        <w:spacing w:before="120" w:after="120" w:line="324" w:lineRule="auto"/>
        <w:ind w:left="567" w:hanging="425"/>
        <w:rPr>
          <w:rFonts w:ascii="Times New Roman" w:hAnsi="Times New Roman" w:cs="Times New Roman"/>
          <w:b/>
          <w:bCs/>
          <w:color w:val="000000" w:themeColor="text1"/>
          <w:sz w:val="26"/>
          <w:szCs w:val="26"/>
        </w:rPr>
      </w:pPr>
      <w:bookmarkStart w:id="8" w:name="_Toc104728547"/>
      <w:r w:rsidRPr="00D27670">
        <w:rPr>
          <w:rFonts w:ascii="Times New Roman" w:hAnsi="Times New Roman" w:cs="Times New Roman"/>
          <w:b/>
          <w:bCs/>
          <w:color w:val="000000" w:themeColor="text1"/>
          <w:sz w:val="26"/>
          <w:szCs w:val="26"/>
        </w:rPr>
        <w:t>Một số bệnh mãn tính có liên quan tới dinh dưỡng</w:t>
      </w:r>
      <w:bookmarkEnd w:id="8"/>
    </w:p>
    <w:p w14:paraId="565B5819"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 xml:space="preserve">Có bằng chứng cho thấy những năm gần đây các bệnh mãn tính liên quan đến dinh dưỡng có xu hướng gia tăng như </w:t>
      </w:r>
      <w:r w:rsidRPr="00D27670">
        <w:rPr>
          <w:rFonts w:ascii="Times New Roman" w:hAnsi="Times New Roman" w:cs="Times New Roman"/>
          <w:b/>
          <w:bCs/>
          <w:i/>
          <w:iCs/>
          <w:color w:val="000000" w:themeColor="text1"/>
          <w:sz w:val="26"/>
          <w:szCs w:val="26"/>
        </w:rPr>
        <w:t>Béo phì, Tim mạch, Tiểu đường và Ung thư</w:t>
      </w:r>
      <w:r w:rsidRPr="00D27670">
        <w:rPr>
          <w:rFonts w:ascii="Times New Roman" w:hAnsi="Times New Roman" w:cs="Times New Roman"/>
          <w:color w:val="000000" w:themeColor="text1"/>
          <w:sz w:val="26"/>
          <w:szCs w:val="26"/>
        </w:rPr>
        <w:t>. Vai trò của chế độ ăn đã được chứng minh là đặc biệt quan trọng trong các bệnh trên.</w:t>
      </w:r>
    </w:p>
    <w:p w14:paraId="094F9F89"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b/>
          <w:bCs/>
          <w:color w:val="000000" w:themeColor="text1"/>
          <w:sz w:val="26"/>
          <w:szCs w:val="26"/>
        </w:rPr>
        <w:t>Béo phì:</w:t>
      </w:r>
      <w:r w:rsidRPr="00D27670">
        <w:rPr>
          <w:rFonts w:ascii="Times New Roman" w:hAnsi="Times New Roman" w:cs="Times New Roman"/>
          <w:color w:val="000000" w:themeColor="text1"/>
          <w:sz w:val="26"/>
          <w:szCs w:val="26"/>
        </w:rPr>
        <w:t xml:space="preserve"> Béo phì có nguy cơ gia tăng ở khu vực các thành phố lớn như Hà nội, thành phố Hồ Chí Minh. Tỷ lệ thừa cân và béo phì của nhóm 4- 5 tuổi ở thành phố Hồ chí minh là 2.5%, ở Hà nội trên 1%. Tỷ lệ thừa cân và béo phì của nhóm tuổi 6-11 tuổi ở nội thành thành phố Hồ Chí Minh là 12%, ở nội thành Hà nội là 4%. Tỷ lệ này của người trưởng thành ở Hà nội: nam là 15%, nữ là 19%.</w:t>
      </w:r>
    </w:p>
    <w:p w14:paraId="4EA80630"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b/>
          <w:bCs/>
          <w:color w:val="000000" w:themeColor="text1"/>
          <w:sz w:val="26"/>
          <w:szCs w:val="26"/>
        </w:rPr>
        <w:t>Tiểu đường:</w:t>
      </w:r>
      <w:r w:rsidRPr="00D27670">
        <w:rPr>
          <w:rFonts w:ascii="Times New Roman" w:hAnsi="Times New Roman" w:cs="Times New Roman"/>
          <w:color w:val="000000" w:themeColor="text1"/>
          <w:sz w:val="26"/>
          <w:szCs w:val="26"/>
        </w:rPr>
        <w:t xml:space="preserve"> Tỷ lệ mắc hiện nay ở Hà nội là 1%, ở thành phố Hồ chí minh là 2.5%, ở Huế là 1%. Bằng chứng cho thấy có sự liên quan giữa tỷ lệ mắc tiểu đường với lối sống và cách ăn uống ở các đô thị lớn. Số liệu theo dõi trong bệnh viện cho thấy số bệnh nhân tiểu đường, kể cả thể không phụ thuộc Insulin (type II) tăng lên rõ rệt.</w:t>
      </w:r>
    </w:p>
    <w:p w14:paraId="1F023ADA"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b/>
          <w:bCs/>
          <w:color w:val="000000" w:themeColor="text1"/>
          <w:sz w:val="26"/>
          <w:szCs w:val="26"/>
        </w:rPr>
        <w:t>Tim mạch:</w:t>
      </w:r>
      <w:r w:rsidRPr="00D27670">
        <w:rPr>
          <w:rFonts w:ascii="Times New Roman" w:hAnsi="Times New Roman" w:cs="Times New Roman"/>
          <w:color w:val="000000" w:themeColor="text1"/>
          <w:sz w:val="26"/>
          <w:szCs w:val="26"/>
        </w:rPr>
        <w:t xml:space="preserve"> Có sự liên quan chặt chẽ giữa thừa cân và bệnh tăng huyết áp ở người trên 60 tuổi. Gần đây số trường hợp đột quỵ tăng gấp 3 lần so với 10 năm trước. Tỷ lệ bị nhồi máu cơ tim hiện nay tăng gấp 6 lần so với thập kỷ 60.</w:t>
      </w:r>
    </w:p>
    <w:p w14:paraId="339887C0"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b/>
          <w:bCs/>
          <w:color w:val="000000" w:themeColor="text1"/>
          <w:sz w:val="26"/>
          <w:szCs w:val="26"/>
        </w:rPr>
        <w:lastRenderedPageBreak/>
        <w:t>Ung thư:</w:t>
      </w:r>
      <w:r w:rsidRPr="00D27670">
        <w:rPr>
          <w:rFonts w:ascii="Times New Roman" w:hAnsi="Times New Roman" w:cs="Times New Roman"/>
          <w:color w:val="000000" w:themeColor="text1"/>
          <w:sz w:val="26"/>
          <w:szCs w:val="26"/>
        </w:rPr>
        <w:t xml:space="preserve"> Trên 35% các trường hợp ung thư được phát hiện là có liên quan đến chế độ ăn, đặc biệt là chế độ ăn nhiều chất béo, đạm động vật, và nhiễm hóa chất bảo vệ thực vật, các loại hạt có nhiễm độc tố Aflatoxin.</w:t>
      </w:r>
    </w:p>
    <w:p w14:paraId="7D9CA052" w14:textId="52531F66" w:rsidR="00EC3999" w:rsidRPr="00D27670" w:rsidRDefault="00EC3999" w:rsidP="00D27670">
      <w:pPr>
        <w:pStyle w:val="Heading2"/>
        <w:numPr>
          <w:ilvl w:val="0"/>
          <w:numId w:val="1"/>
        </w:numPr>
        <w:spacing w:before="120" w:after="120" w:line="324" w:lineRule="auto"/>
        <w:ind w:left="567" w:hanging="567"/>
        <w:rPr>
          <w:rFonts w:cs="Times New Roman"/>
          <w:b/>
          <w:bCs/>
        </w:rPr>
      </w:pPr>
      <w:bookmarkStart w:id="9" w:name="_Toc104728548"/>
      <w:r w:rsidRPr="00D27670">
        <w:rPr>
          <w:rFonts w:cs="Times New Roman"/>
          <w:b/>
          <w:bCs/>
        </w:rPr>
        <w:t>TÌNH HÌNH THỰC HIỆN KẾ HOẠCH HÀNH ĐỘNG QUỐC GIA VỀ DINH DƯỠNG (KHQGDD) 1996-2000</w:t>
      </w:r>
      <w:bookmarkEnd w:id="9"/>
    </w:p>
    <w:p w14:paraId="7CBF663E"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Kế hoạch hành động quốc gia về dinh dưỡng là bản kế hoạch liên ngành, trong đó Viện Dinh dưỡng được giao là đầu mối theo dõi dưới sự  chỉ đạo của Bộ Kế hoạch-Đầu tư và Bộ Y tế. Bảy tiểu ban giúp việc có trách nhiệm theo dõi từng nội dung ưu tiên mà kế hoạch đề ra, đồng thời trực tiếp tổ chức các hoạt động thí điểm nhằm đúc rút kinh nghiệm chỉ đạo. Từng giải pháp đã có sự đầu tư ưu tiên của nhà nước để thực hiện mục tiêu cụ thể như Phòng chống SDD trẻ em; Phòng chống các rối loạn do thiếu Iốt; An ninh thực phẩm... Trong khi đó, các hoạt động khác chủ yếu dựa vào nguồn huy động của cộng đồng và hỗ trợ quốc tế. Công tác giáo dục truyền thông và huấn luyện liên ngành cho các cấp được tổ chức có hiệu quả, do đó đã thúc đẩy các mặt hoạt động của Kế hoạch.</w:t>
      </w:r>
    </w:p>
    <w:p w14:paraId="1A237CB8" w14:textId="77777777" w:rsidR="00EC3999" w:rsidRPr="00D27670" w:rsidRDefault="00EC3999" w:rsidP="00D27670">
      <w:pPr>
        <w:spacing w:before="120" w:after="120" w:line="324" w:lineRule="auto"/>
        <w:ind w:firstLine="567"/>
        <w:jc w:val="both"/>
        <w:rPr>
          <w:rFonts w:ascii="Times New Roman" w:hAnsi="Times New Roman" w:cs="Times New Roman"/>
          <w:b/>
          <w:bCs/>
          <w:i/>
          <w:iCs/>
          <w:color w:val="000000" w:themeColor="text1"/>
          <w:sz w:val="26"/>
          <w:szCs w:val="26"/>
        </w:rPr>
      </w:pPr>
      <w:r w:rsidRPr="00D27670">
        <w:rPr>
          <w:rFonts w:ascii="Times New Roman" w:hAnsi="Times New Roman" w:cs="Times New Roman"/>
          <w:b/>
          <w:bCs/>
          <w:i/>
          <w:iCs/>
          <w:color w:val="000000" w:themeColor="text1"/>
          <w:sz w:val="26"/>
          <w:szCs w:val="26"/>
        </w:rPr>
        <w:t>Đánh giá kết quả tổng hợp về việc thực hiện các mục tiêu cho thấy:</w:t>
      </w:r>
    </w:p>
    <w:p w14:paraId="5E745D2F" w14:textId="46C03CD3"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Vấn đề dinh dưỡng được xã hội quan tâm và được nhìn nhận đầy đủ hơn. Nhận thức và thực hành của người dân về dinh dưỡng đã nâng cao đáng kể.</w:t>
      </w:r>
    </w:p>
    <w:p w14:paraId="3127B2B6" w14:textId="77E3A0FD"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Tỷ lệ SDD trẻ em: 33,1% vào năm 2000. Mặc dù chưa đạt so với mục tiêu đề ra là xuống dưới 30%, song mức giảm SDD trong thời gian qua là khá nhanh (2%/năm).</w:t>
      </w:r>
    </w:p>
    <w:p w14:paraId="5AFFB367" w14:textId="16D1F291"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Giảm có ý nghĩa tình trạng thiếu vi chất dinh dưỡng: đạt được mục tiêu phòng chống thiếu vitamin A và Iốt đến năm 2000; chương trình phòng chống thiếu máu dinh dưỡng đạt mục tiêu trong phạm vi 1282 xã có triển khai chương trình.</w:t>
      </w:r>
    </w:p>
    <w:p w14:paraId="1E92549B" w14:textId="0B3BA3EA"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Giảm đáng kể số hộ có mức năng lượng khẩu phần ăn vào bình quân đầu người dưới 1800 Kcal: từ 22,5% xuống 15%. Chưa đạt so với mục tiêu đề ra là dưới 10% vào năm 2000.</w:t>
      </w:r>
    </w:p>
    <w:p w14:paraId="6EC47E25"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Bản KHQGDD 1996-2000 thực chất là văn bản đường lối với các chiến lược chủ đạo về dinh dưỡng ở nước ta. Chính vì vậy, chúng ta đã nhận được sự hỗ trợ quốc tế để triển khai nhiều hoạt động có kết quả. Các vấn đề mà 7 tiểu ban của Kế hoạch này theo dõi đã quan tâm một cách toàn diện từ nguyên nhân gốc rễ đến nguyên nhân tiềm tàng và nguyên nhân trực tiếp của SDD. Nhờ có KHQGDD 96-2000, các chỉ tiêu dinh dưỡng được theo dõi có hệ thống, nhiều chỉ tiêu đã được ghi trong mục tiêu phát triển kinh tế-xã hội của các địa phương.</w:t>
      </w:r>
    </w:p>
    <w:p w14:paraId="0328485B" w14:textId="118D5197" w:rsidR="00EC3999" w:rsidRPr="00D27670" w:rsidRDefault="00EC3999" w:rsidP="00D27670">
      <w:pPr>
        <w:pStyle w:val="Heading2"/>
        <w:numPr>
          <w:ilvl w:val="0"/>
          <w:numId w:val="1"/>
        </w:numPr>
        <w:spacing w:before="120" w:after="120" w:line="324" w:lineRule="auto"/>
        <w:ind w:left="567" w:hanging="567"/>
        <w:rPr>
          <w:rFonts w:cs="Times New Roman"/>
          <w:b/>
          <w:bCs/>
        </w:rPr>
      </w:pPr>
      <w:bookmarkStart w:id="10" w:name="_Toc104728549"/>
      <w:r w:rsidRPr="00D27670">
        <w:rPr>
          <w:rFonts w:cs="Times New Roman"/>
          <w:b/>
          <w:bCs/>
        </w:rPr>
        <w:lastRenderedPageBreak/>
        <w:t>NHỮNG TỒN TẠI</w:t>
      </w:r>
      <w:bookmarkEnd w:id="10"/>
    </w:p>
    <w:p w14:paraId="3B6C88BA" w14:textId="4009387C"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Tỷ lệ SDD xuất phát điểm ở mức cao; An ninh lương thực hộ gia đình ở những vùng khó khăn chưa đảm bảo; Kiến thức, thực hành chăm sóc dinh dưỡng còn hạn chế, trong khi công tác giáo dục truyền thông dinh dưỡng chưa đến tận hộ gia đình, chưa tác động đến toàn xã hội. Mặt khác việc giáo dục dinh dưỡng làm thay đổi tập quán ăn uống không hợp lý cũng không phải là dễ dàng.</w:t>
      </w:r>
    </w:p>
    <w:p w14:paraId="4DC60DDB" w14:textId="7BFBD5B9"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Nhận thức của nhiều ngành, nhiều cấp về tầm quan trọng của vấn đề dinh dưỡng cũng như trách nhiệm của các lực lượng xã hội đối với vấn đề cải thiện tình trạng dinh dưỡng còn chưa đầy đủ.</w:t>
      </w:r>
    </w:p>
    <w:p w14:paraId="420E6393" w14:textId="3208DA89"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Các giải pháp can thiệp và tổ chức triển khai, cơ chế điều hành chưa đồng bộ và chưa thích hợp với từng vùng khác nhau. Thiếu cán bộ để triển khai các hoạt động dinh dưỡng ở cơ sở.</w:t>
      </w:r>
    </w:p>
    <w:p w14:paraId="7C542229" w14:textId="153C1F9D"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Nguồn ngân sách của nhà nước đầu tư cho dinh dưỡng còn hạn hẹp, trong khi đó chưa phát huy hết tiềm năng và sự tham gia của cộng đồng cho công tác này.</w:t>
      </w:r>
    </w:p>
    <w:p w14:paraId="42AF6F5D" w14:textId="09168F97"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Phối hợp liên ngành còn chưa chặt chẽ, chưa đồng bộ, thiếu các chính sách hỗ trợ cần thiết. Nhiều nội dung vẫn triển khai theo trục dọc và chưa được quán triệt xuống các địa phương để các cấp chính quyền coi đây là trách nhiệm thực hiện và điều phối chung.</w:t>
      </w:r>
    </w:p>
    <w:p w14:paraId="5F500EFC" w14:textId="3356BB08"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Chưa quan tâm nhiều đến công tác dinh dưỡng cho các đối tượng, lứa tuổi, ngành nghề khác nhau cũng như vấn đề ăn-điều trị trong hệ thống bệnh viện.</w:t>
      </w:r>
    </w:p>
    <w:p w14:paraId="1D5BCF56" w14:textId="37EE33C6" w:rsidR="00EC3999" w:rsidRPr="00D27670" w:rsidRDefault="00EC3999" w:rsidP="00D27670">
      <w:pPr>
        <w:pStyle w:val="Heading2"/>
        <w:numPr>
          <w:ilvl w:val="0"/>
          <w:numId w:val="1"/>
        </w:numPr>
        <w:spacing w:before="120" w:after="120" w:line="324" w:lineRule="auto"/>
        <w:ind w:left="567" w:hanging="567"/>
        <w:rPr>
          <w:rFonts w:cs="Times New Roman"/>
          <w:b/>
          <w:bCs/>
        </w:rPr>
      </w:pPr>
      <w:bookmarkStart w:id="11" w:name="_Toc104728550"/>
      <w:r w:rsidRPr="00D27670">
        <w:rPr>
          <w:rFonts w:cs="Times New Roman"/>
          <w:b/>
          <w:bCs/>
        </w:rPr>
        <w:t>NHỮNG THÁCH THỨC</w:t>
      </w:r>
      <w:bookmarkEnd w:id="11"/>
    </w:p>
    <w:p w14:paraId="662DDE65" w14:textId="1183873E"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Tăng trưởng kinh tế: Năm 1999, mức tăng GDP đạt 4,5%. Tuy rằng hiện nay mức tăng GDP đã có xu hướng đi lên, nhưng không đồng đều. Tình trạng thiếu việc làm có thể tăng cao và số người ở giới hạn ngưỡng nghèo còn nhiều.</w:t>
      </w:r>
    </w:p>
    <w:p w14:paraId="08B9C5D3" w14:textId="49D934BB"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Tình trạng mất an ninh lương thực vẫn có thể tiếp tục đe dọa ở nhiều vùng do ảnh hưởng của thiên tai bất thường tác động xấu tới sản xuất và môi trường.</w:t>
      </w:r>
    </w:p>
    <w:p w14:paraId="59E6F02A" w14:textId="2F38FB83"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Sức ép tăng dân số còn tiếp tục: Dự báo năm 2005 khoảng 85 triệu người, đến năm 2010 khoảng 93 triệu người.</w:t>
      </w:r>
    </w:p>
    <w:p w14:paraId="0B986429" w14:textId="331285CE"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Các điều kiện hạ tầng đảm bảo cho chất lượng của công tác chăm sóc sức khoẻ và dinh dưỡng như nước sạch, hệ thống nhà trẻ, công trình vệ sinh gia đình, vệ sinh môi trường, vệ sinh an toàn thực phẩm, tập quán canh tác, mạng lưới y tế...còn chưa đáp ứng kịp yêu cầu. Hiểu biết, quan niệm về chăm sóc trong cộng đồng còn hạn chế.</w:t>
      </w:r>
    </w:p>
    <w:p w14:paraId="704737C2" w14:textId="77114F28"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lastRenderedPageBreak/>
        <w:t>Một số tập quán lạc hậu ảnh hưởng trực tiếp tới thực hành dinh dưỡng của bà mẹ và trẻ em nhỏ còn tồn tại ở nhiều vùng. Trong khi đó, sự  thiếu hiểu biết và thực hành về dinh dưỡng hợp lý của một bộ phận cư dân đô thị làm tăng tình trạng thừa dinh dưỡng cùng với các bệnh mãn tính có liên quan tới ăn uống.</w:t>
      </w:r>
    </w:p>
    <w:p w14:paraId="7732F686" w14:textId="75B361CD"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Mạng lưới triển khai: còn thiếu cán bộ dinh dưỡng.</w:t>
      </w:r>
    </w:p>
    <w:p w14:paraId="792865FE" w14:textId="2F3FBA6C"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Nguồn kinh phí đầu tư còn hạn hẹp, trong khi mỗi năm cả nước có thêm gần một triệu trẻ ra đời, đòi hỏi tăng đầu tư cho công tác chăm sóc dinh dưỡng.</w:t>
      </w:r>
    </w:p>
    <w:p w14:paraId="5CB95512" w14:textId="5F21D6B4" w:rsidR="00EC3999" w:rsidRPr="00D27670" w:rsidRDefault="00EC3999" w:rsidP="00D27670">
      <w:pPr>
        <w:pStyle w:val="Heading2"/>
        <w:numPr>
          <w:ilvl w:val="0"/>
          <w:numId w:val="1"/>
        </w:numPr>
        <w:spacing w:before="120" w:after="120" w:line="324" w:lineRule="auto"/>
        <w:ind w:left="567" w:hanging="567"/>
        <w:rPr>
          <w:rFonts w:cs="Times New Roman"/>
          <w:b/>
          <w:bCs/>
        </w:rPr>
      </w:pPr>
      <w:bookmarkStart w:id="12" w:name="_Toc104728551"/>
      <w:r w:rsidRPr="00D27670">
        <w:rPr>
          <w:rFonts w:cs="Times New Roman"/>
          <w:b/>
          <w:bCs/>
        </w:rPr>
        <w:t>HIỆU QUẢ KINH TẾ XÃ HỘI</w:t>
      </w:r>
      <w:bookmarkEnd w:id="12"/>
    </w:p>
    <w:p w14:paraId="4D0170E6"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Theo tính toán của Ngân hàng Thế giới, đối với nước ta, các bệnh suy dinh dưỡng đã làm giảm khoảng 2,4% mức gia tăng GDP hằng năm nếu chỉ đơn thuần tính đến lý do làm giảm năng xuất lao động. Sự thiệt hại này còn chưa kể đến giảm sút về tri thức do thiếu dinh dưỡng trong thời kỳ thơ ấu hoặc do chi phí cho chăm sóc nuôi nấng. Những thiệt hại về kinh tế do SDD chủ yếu là vì năng xuất lao động kém ở người trưởng thành do đã bị SDD. Trong đó, thiệt hại về kinh tế do SDD Protein-năng lượng (PEM) chiếm 0,3%, do thiếu i-ốt (IDD) là 1,0% và do thiếu máu thiếu sắt là 1,1% của GDP.</w:t>
      </w:r>
    </w:p>
    <w:p w14:paraId="4B550DD5"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Phân tích Chi phí-Lợi ích: Xét về mặt kinh tế, đầu tư cho dinh dưỡng có tỷ xuất lợi ích kinh tế cao. Theo tính toán, nếu chi phí 1 tỷ đồng cho phòng chống SDD, sẽ mang lại lợi ích là 8,56 tỷ đồng. Nếu chi phí 1 tỷ đồng cho phòng chống thiếu máu do thiếu sắt sẽ mang lại lợi ích là 5,38 tỷ đồng (tính toán của Ngân hàng Thế giới cho nước ta). Bên cạnh đó, đầu tư cho dinh dưỡng không chỉ là một can thiệp mang tính lợi ích lớn về kinh tế, mà đây còn là đầu tư có hiệu qủa do giảm chi phí cho tử vong do SDD. Giảm đói nghèo sẽ dẫn tới giảm SDD, ngược lại giảm SDD sẽ chủ động góp phần giảm đói nghèo.</w:t>
      </w:r>
    </w:p>
    <w:p w14:paraId="225BA6E2" w14:textId="77777777" w:rsidR="006644C4" w:rsidRPr="00D27670" w:rsidRDefault="006644C4" w:rsidP="00D27670">
      <w:pPr>
        <w:spacing w:before="120" w:after="120" w:line="324" w:lineRule="auto"/>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br w:type="page"/>
      </w:r>
    </w:p>
    <w:p w14:paraId="77B5BC68" w14:textId="2FE5EA56" w:rsidR="00EC3999" w:rsidRPr="00D27670" w:rsidRDefault="00EC3999" w:rsidP="00D27670">
      <w:pPr>
        <w:pStyle w:val="Heading1"/>
        <w:spacing w:before="120" w:after="120" w:line="324" w:lineRule="auto"/>
        <w:jc w:val="center"/>
        <w:rPr>
          <w:rFonts w:cs="Times New Roman"/>
          <w:b/>
          <w:bCs/>
          <w:sz w:val="26"/>
          <w:szCs w:val="26"/>
        </w:rPr>
      </w:pPr>
      <w:bookmarkStart w:id="13" w:name="_Toc104728552"/>
      <w:r w:rsidRPr="00D27670">
        <w:rPr>
          <w:rFonts w:cs="Times New Roman"/>
          <w:b/>
          <w:bCs/>
          <w:sz w:val="26"/>
          <w:szCs w:val="26"/>
        </w:rPr>
        <w:lastRenderedPageBreak/>
        <w:t>PHẦN 2</w:t>
      </w:r>
      <w:r w:rsidR="006644C4" w:rsidRPr="00D27670">
        <w:rPr>
          <w:rFonts w:cs="Times New Roman"/>
          <w:b/>
          <w:bCs/>
          <w:sz w:val="26"/>
          <w:szCs w:val="26"/>
        </w:rPr>
        <w:t xml:space="preserve">. </w:t>
      </w:r>
      <w:r w:rsidRPr="00D27670">
        <w:rPr>
          <w:rFonts w:cs="Times New Roman"/>
          <w:b/>
          <w:bCs/>
          <w:sz w:val="26"/>
          <w:szCs w:val="26"/>
        </w:rPr>
        <w:t>CÁC QUAN ĐIỂM VÀ ĐỊNH HƯỚNG CHÍNH</w:t>
      </w:r>
      <w:bookmarkEnd w:id="13"/>
    </w:p>
    <w:p w14:paraId="4F0196ED" w14:textId="24CB1A63" w:rsidR="00EC3999" w:rsidRPr="00D27670" w:rsidRDefault="00EC3999" w:rsidP="00D27670">
      <w:pPr>
        <w:pStyle w:val="Heading2"/>
        <w:ind w:left="567" w:hanging="567"/>
        <w:rPr>
          <w:b/>
          <w:bCs/>
        </w:rPr>
      </w:pPr>
      <w:bookmarkStart w:id="14" w:name="_Toc104728553"/>
      <w:r w:rsidRPr="00D27670">
        <w:rPr>
          <w:b/>
          <w:bCs/>
        </w:rPr>
        <w:t>CÁC QUAN ĐIỂM</w:t>
      </w:r>
      <w:bookmarkEnd w:id="14"/>
    </w:p>
    <w:p w14:paraId="0B07DF63" w14:textId="6A8FD456"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Đầu tư cho dinh dưỡng là đầu tư cho nguồn nhân lực có đủ sức khoẻ, trí tuệ phục vụ sự nghiệp công nghiệp hoá hiện đại hoá đất nước, do đó cũng là đầu tư cho phát triển.</w:t>
      </w:r>
    </w:p>
    <w:p w14:paraId="481191E9" w14:textId="4D5903BF"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Đầu tư cho dinh dưỡng góp phần đảm bảo sự công bằng xã hội, nâng cao và đồng đều chất lượng của dân số nước ta trong thế kỷ tới. Đầu tư cho dinh dưỡng là thực hiện quyền của trẻ em, thực hiện bình đẳng về giới và tạo cơ hội cho mọi người dân có ý nghĩa thúc đẩy mọi người, mọi gia đình cùng tham gia.</w:t>
      </w:r>
    </w:p>
    <w:p w14:paraId="4FAE709D" w14:textId="6FCE1312"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Hoạt động cải thiện dinh dưỡng là một họat động liên nghành, đòi hỏi sự chỉ đạo và là trách nhiệm của nhà nước cũng như của cộng đồng, của gia đình và của toàn xã hội</w:t>
      </w:r>
    </w:p>
    <w:p w14:paraId="7223209B" w14:textId="550C28B9" w:rsidR="00EC3999" w:rsidRPr="00D27670" w:rsidRDefault="00EC3999" w:rsidP="00D27670">
      <w:pPr>
        <w:pStyle w:val="Heading2"/>
        <w:ind w:left="567" w:hanging="567"/>
        <w:rPr>
          <w:b/>
          <w:bCs/>
        </w:rPr>
      </w:pPr>
      <w:bookmarkStart w:id="15" w:name="_Toc104728554"/>
      <w:r w:rsidRPr="00D27670">
        <w:rPr>
          <w:b/>
          <w:bCs/>
        </w:rPr>
        <w:t>CÁC ĐỊNH HƯỚNG CHÍNH</w:t>
      </w:r>
      <w:bookmarkEnd w:id="15"/>
    </w:p>
    <w:p w14:paraId="48A6D7E3" w14:textId="5D790737"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Hoạt động dinh dưỡng cần được thực hiện trên phạm vi cả nước, lấy hoạt động giáo dục hiểu biết về dinh dưỡng và hướng dẫn kỹ năng thực hành dinh dưỡng cho mọi người làm nội dung chính.</w:t>
      </w:r>
    </w:p>
    <w:p w14:paraId="43B509CA" w14:textId="0D2BA48A"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Giải quyết các vấn đề sức khoẻ có liên quan đến dinh dưỡng là nội dung quan trọng của Chiến lược quốc gia về dinh dưỡng 2001-2010.</w:t>
      </w:r>
    </w:p>
    <w:p w14:paraId="13455A8F" w14:textId="55589AF9"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Công tác dinh dưỡng cần được xã hội hoá cao và cần những nỗ lực lâu dài. Có kế hoạch đào tạo cán bộ dinh dưỡng và xây dựng cơ chế phối hợp liên ngành có hiệu quả từ trung ương đến địa phương.</w:t>
      </w:r>
    </w:p>
    <w:p w14:paraId="66AFE10F" w14:textId="42B06BAF"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Hoạt động can thiệp cần được xây dựng với nội dung và giải pháp cụ thể phù hợp dựa trên sự phân tích tình hình ở từng địa phương.</w:t>
      </w:r>
    </w:p>
    <w:p w14:paraId="0459F6BC" w14:textId="35EB7AF3"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Tăng cường hợp tác quốc tế trong triển khai Chiến lược quốc gia về dinh dưỡng.</w:t>
      </w:r>
    </w:p>
    <w:p w14:paraId="0A5B4E8F" w14:textId="77777777" w:rsidR="00EC3999" w:rsidRPr="00D27670" w:rsidRDefault="00EC3999" w:rsidP="00D27670">
      <w:pPr>
        <w:spacing w:before="120" w:after="120" w:line="324" w:lineRule="auto"/>
        <w:jc w:val="both"/>
        <w:rPr>
          <w:rFonts w:ascii="Times New Roman" w:hAnsi="Times New Roman" w:cs="Times New Roman"/>
          <w:color w:val="000000" w:themeColor="text1"/>
          <w:sz w:val="26"/>
          <w:szCs w:val="26"/>
        </w:rPr>
      </w:pPr>
    </w:p>
    <w:p w14:paraId="6BE189A1" w14:textId="77777777" w:rsidR="00EC3999" w:rsidRPr="00D27670" w:rsidRDefault="00EC3999" w:rsidP="00D27670">
      <w:pPr>
        <w:spacing w:before="120" w:after="120" w:line="324" w:lineRule="auto"/>
        <w:jc w:val="both"/>
        <w:rPr>
          <w:rFonts w:ascii="Times New Roman" w:hAnsi="Times New Roman" w:cs="Times New Roman"/>
          <w:color w:val="000000" w:themeColor="text1"/>
          <w:sz w:val="26"/>
          <w:szCs w:val="26"/>
        </w:rPr>
      </w:pPr>
    </w:p>
    <w:p w14:paraId="55D641B2" w14:textId="77777777" w:rsidR="006644C4" w:rsidRPr="00D27670" w:rsidRDefault="006644C4" w:rsidP="00D27670">
      <w:pPr>
        <w:spacing w:before="120" w:after="120" w:line="324" w:lineRule="auto"/>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br w:type="page"/>
      </w:r>
    </w:p>
    <w:p w14:paraId="67304DF6" w14:textId="14EAC288" w:rsidR="00EC3999" w:rsidRPr="00D27670" w:rsidRDefault="00EC3999" w:rsidP="00D27670">
      <w:pPr>
        <w:pStyle w:val="Heading1"/>
        <w:spacing w:before="120" w:after="120" w:line="324" w:lineRule="auto"/>
        <w:jc w:val="center"/>
        <w:rPr>
          <w:rFonts w:cs="Times New Roman"/>
          <w:b/>
          <w:bCs/>
          <w:sz w:val="26"/>
          <w:szCs w:val="26"/>
        </w:rPr>
      </w:pPr>
      <w:bookmarkStart w:id="16" w:name="_Toc104728555"/>
      <w:r w:rsidRPr="00D27670">
        <w:rPr>
          <w:rFonts w:cs="Times New Roman"/>
          <w:b/>
          <w:bCs/>
          <w:sz w:val="26"/>
          <w:szCs w:val="26"/>
        </w:rPr>
        <w:lastRenderedPageBreak/>
        <w:t>PHẦN 3</w:t>
      </w:r>
      <w:r w:rsidR="006644C4" w:rsidRPr="00D27670">
        <w:rPr>
          <w:rFonts w:cs="Times New Roman"/>
          <w:b/>
          <w:bCs/>
          <w:sz w:val="26"/>
          <w:szCs w:val="26"/>
        </w:rPr>
        <w:t xml:space="preserve">. </w:t>
      </w:r>
      <w:r w:rsidRPr="00D27670">
        <w:rPr>
          <w:rFonts w:cs="Times New Roman"/>
          <w:b/>
          <w:bCs/>
          <w:sz w:val="26"/>
          <w:szCs w:val="26"/>
        </w:rPr>
        <w:t>MỤC TIÊU</w:t>
      </w:r>
      <w:bookmarkEnd w:id="16"/>
    </w:p>
    <w:p w14:paraId="7F86823D" w14:textId="77DFE511" w:rsidR="00EC3999" w:rsidRPr="00D27670" w:rsidRDefault="00EC3999" w:rsidP="00D27670">
      <w:pPr>
        <w:pStyle w:val="Heading2"/>
        <w:numPr>
          <w:ilvl w:val="0"/>
          <w:numId w:val="36"/>
        </w:numPr>
        <w:ind w:left="567" w:hanging="567"/>
        <w:rPr>
          <w:b/>
          <w:bCs/>
        </w:rPr>
      </w:pPr>
      <w:bookmarkStart w:id="17" w:name="_Toc104728556"/>
      <w:r w:rsidRPr="00D27670">
        <w:rPr>
          <w:b/>
          <w:bCs/>
        </w:rPr>
        <w:t>MỤC TIÊU TỔNG QUÁT</w:t>
      </w:r>
      <w:bookmarkEnd w:id="17"/>
    </w:p>
    <w:p w14:paraId="663F6361"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Đảm bảo đến năm 2010, tình trạng dinh dưỡng của nhân dân được cải thiện rõ rệt, các gia đình trước hết là trẻ em và bà mẹ được nuôi dưỡng và chăm sóc hợp lý, bữa ăn của người dân ở tất cả các vùng đủ hơn về số lượng, cải thiện hơn về chất lượng, đảm bảo về an toàn vệ sinh. Hạn chế các vấn đề sức khoẻ mới nảy sinh có liên quan tới dinh dưỡng.</w:t>
      </w:r>
    </w:p>
    <w:p w14:paraId="28D47EF2" w14:textId="24E5A92E" w:rsidR="00EC3999" w:rsidRPr="00D27670" w:rsidRDefault="00EC3999" w:rsidP="00D27670">
      <w:pPr>
        <w:pStyle w:val="Heading2"/>
        <w:ind w:left="567" w:hanging="567"/>
        <w:rPr>
          <w:b/>
          <w:bCs/>
        </w:rPr>
      </w:pPr>
      <w:bookmarkStart w:id="18" w:name="_Toc104728557"/>
      <w:r w:rsidRPr="00D27670">
        <w:rPr>
          <w:b/>
          <w:bCs/>
        </w:rPr>
        <w:t>MỤC TIÊU CỤ THỂ</w:t>
      </w:r>
      <w:bookmarkEnd w:id="18"/>
    </w:p>
    <w:p w14:paraId="7B16C34E" w14:textId="77777777" w:rsidR="00EC3999" w:rsidRPr="00D27670" w:rsidRDefault="00EC3999" w:rsidP="00D27670">
      <w:pPr>
        <w:pStyle w:val="Heading3"/>
        <w:numPr>
          <w:ilvl w:val="0"/>
          <w:numId w:val="16"/>
        </w:numPr>
        <w:spacing w:before="120" w:after="120" w:line="324" w:lineRule="auto"/>
        <w:ind w:left="567" w:hanging="425"/>
        <w:rPr>
          <w:rFonts w:ascii="Times New Roman" w:hAnsi="Times New Roman" w:cs="Times New Roman"/>
          <w:b/>
          <w:bCs/>
          <w:color w:val="000000" w:themeColor="text1"/>
          <w:sz w:val="26"/>
          <w:szCs w:val="26"/>
        </w:rPr>
      </w:pPr>
      <w:bookmarkStart w:id="19" w:name="_Toc104728558"/>
      <w:r w:rsidRPr="00D27670">
        <w:rPr>
          <w:rFonts w:ascii="Times New Roman" w:hAnsi="Times New Roman" w:cs="Times New Roman"/>
          <w:b/>
          <w:bCs/>
          <w:color w:val="000000" w:themeColor="text1"/>
          <w:sz w:val="26"/>
          <w:szCs w:val="26"/>
        </w:rPr>
        <w:t>Mục tiêu 1. Người dân được nâng cao về kiến thức và thực hành dinh dưỡng hợp lý</w:t>
      </w:r>
      <w:bookmarkEnd w:id="19"/>
    </w:p>
    <w:p w14:paraId="334F8CC9" w14:textId="77777777" w:rsidR="00EC3999" w:rsidRPr="00D27670" w:rsidRDefault="00EC3999" w:rsidP="00D27670">
      <w:pPr>
        <w:spacing w:before="120" w:after="120" w:line="324" w:lineRule="auto"/>
        <w:ind w:left="567"/>
        <w:jc w:val="both"/>
        <w:rPr>
          <w:rFonts w:ascii="Times New Roman" w:hAnsi="Times New Roman" w:cs="Times New Roman"/>
          <w:b/>
          <w:bCs/>
          <w:i/>
          <w:iCs/>
          <w:color w:val="000000" w:themeColor="text1"/>
          <w:sz w:val="26"/>
          <w:szCs w:val="26"/>
          <w:u w:val="single"/>
        </w:rPr>
      </w:pPr>
      <w:r w:rsidRPr="00D27670">
        <w:rPr>
          <w:rFonts w:ascii="Times New Roman" w:hAnsi="Times New Roman" w:cs="Times New Roman"/>
          <w:b/>
          <w:bCs/>
          <w:i/>
          <w:iCs/>
          <w:color w:val="000000" w:themeColor="text1"/>
          <w:sz w:val="26"/>
          <w:szCs w:val="26"/>
          <w:u w:val="single"/>
        </w:rPr>
        <w:t>Chỉ tiêu:</w:t>
      </w:r>
    </w:p>
    <w:p w14:paraId="4F90AE71" w14:textId="67AF3C81"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Tỷ lệ bà mẹ có kiến thức và thực hành dinh dưỡng đúng cho trẻ ốm tăng từ 20,2% năm 2000 lên 40% vào năm 2005 và 60% vào năm 2010.</w:t>
      </w:r>
    </w:p>
    <w:p w14:paraId="7C810960" w14:textId="492F95D2"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Tỷ lệ bà mẹ cho con bú sữa mẹ hoàn toàn 4 tháng đầu từ 31,1% năm 2000 lên 45% vào năm 2005 và 60% vào năm 2010.</w:t>
      </w:r>
    </w:p>
    <w:p w14:paraId="7D51B064" w14:textId="508C4C78"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Tỷ lệ nữ thanh niên được huấn luyện về dinh dưỡng và kiến thức làm mẹ đạt 25% vào năm 2005 và 40% vào năm 2010.</w:t>
      </w:r>
    </w:p>
    <w:p w14:paraId="41E8EABB" w14:textId="1206E069" w:rsidR="00EC3999" w:rsidRPr="00D27670" w:rsidRDefault="00EC3999" w:rsidP="00D27670">
      <w:pPr>
        <w:pStyle w:val="Heading3"/>
        <w:numPr>
          <w:ilvl w:val="0"/>
          <w:numId w:val="16"/>
        </w:numPr>
        <w:spacing w:before="120" w:after="120" w:line="324" w:lineRule="auto"/>
        <w:ind w:left="567" w:hanging="425"/>
        <w:rPr>
          <w:rFonts w:ascii="Times New Roman" w:hAnsi="Times New Roman" w:cs="Times New Roman"/>
          <w:b/>
          <w:bCs/>
          <w:color w:val="000000" w:themeColor="text1"/>
          <w:sz w:val="26"/>
          <w:szCs w:val="26"/>
        </w:rPr>
      </w:pPr>
      <w:bookmarkStart w:id="20" w:name="_Toc104728559"/>
      <w:r w:rsidRPr="00D27670">
        <w:rPr>
          <w:rFonts w:ascii="Times New Roman" w:hAnsi="Times New Roman" w:cs="Times New Roman"/>
          <w:b/>
          <w:bCs/>
          <w:color w:val="000000" w:themeColor="text1"/>
          <w:sz w:val="26"/>
          <w:szCs w:val="26"/>
        </w:rPr>
        <w:t>Mục tiêu 2.</w:t>
      </w:r>
      <w:r w:rsidR="00001830" w:rsidRPr="00D27670">
        <w:rPr>
          <w:rFonts w:ascii="Times New Roman" w:hAnsi="Times New Roman" w:cs="Times New Roman"/>
          <w:b/>
          <w:bCs/>
          <w:color w:val="000000" w:themeColor="text1"/>
          <w:sz w:val="26"/>
          <w:szCs w:val="26"/>
        </w:rPr>
        <w:t xml:space="preserve"> </w:t>
      </w:r>
      <w:r w:rsidRPr="00D27670">
        <w:rPr>
          <w:rFonts w:ascii="Times New Roman" w:hAnsi="Times New Roman" w:cs="Times New Roman"/>
          <w:b/>
          <w:bCs/>
          <w:color w:val="000000" w:themeColor="text1"/>
          <w:sz w:val="26"/>
          <w:szCs w:val="26"/>
        </w:rPr>
        <w:t>Giảm tỷ lệ suy dinh dưỡng ở trẻ em và bà mẹ</w:t>
      </w:r>
      <w:bookmarkEnd w:id="20"/>
    </w:p>
    <w:p w14:paraId="1F81F242" w14:textId="77777777" w:rsidR="00EC3999" w:rsidRPr="00D27670" w:rsidRDefault="00EC3999" w:rsidP="00D27670">
      <w:pPr>
        <w:spacing w:before="120" w:after="120" w:line="324" w:lineRule="auto"/>
        <w:ind w:left="567"/>
        <w:jc w:val="both"/>
        <w:rPr>
          <w:rFonts w:ascii="Times New Roman" w:hAnsi="Times New Roman" w:cs="Times New Roman"/>
          <w:b/>
          <w:bCs/>
          <w:i/>
          <w:iCs/>
          <w:color w:val="000000" w:themeColor="text1"/>
          <w:sz w:val="26"/>
          <w:szCs w:val="26"/>
          <w:u w:val="single"/>
        </w:rPr>
      </w:pPr>
      <w:r w:rsidRPr="00D27670">
        <w:rPr>
          <w:rFonts w:ascii="Times New Roman" w:hAnsi="Times New Roman" w:cs="Times New Roman"/>
          <w:b/>
          <w:bCs/>
          <w:i/>
          <w:iCs/>
          <w:color w:val="000000" w:themeColor="text1"/>
          <w:sz w:val="26"/>
          <w:szCs w:val="26"/>
          <w:u w:val="single"/>
        </w:rPr>
        <w:t>Chỉ tiêu:</w:t>
      </w:r>
    </w:p>
    <w:p w14:paraId="57379E26" w14:textId="07401DDE"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Tỷ lệ suy dinh dưỡng cân nặng theo tuổi ở trẻ em dưới 5 tuổi tính chung cả nước mỗi năm giảm 1,5% để giảm còn 25% vào năm 2005 và dưới 20% vào năm 2010.</w:t>
      </w:r>
    </w:p>
    <w:p w14:paraId="0BBAFF49" w14:textId="7A345930" w:rsidR="00EC3999" w:rsidRPr="00D27670" w:rsidRDefault="00EC3999" w:rsidP="00D27670">
      <w:pPr>
        <w:pStyle w:val="ListParagraph"/>
        <w:widowControl w:val="0"/>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Tỷ lệ suy dinh dưỡng chiều cao theo tuổi ở trẻ em dưới 5 tuổi tính chung cả nước giảm mỗi năm 1,5%.</w:t>
      </w:r>
    </w:p>
    <w:p w14:paraId="1FE04114" w14:textId="6D9EF535" w:rsidR="00EC3999" w:rsidRPr="00D27670" w:rsidRDefault="00EC3999" w:rsidP="00D27670">
      <w:pPr>
        <w:pStyle w:val="ListParagraph"/>
        <w:widowControl w:val="0"/>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Tỷ lệ trẻ sơ sinh cân nặng dưới 2500 gam giảm còn 7% vào năm 2005 và 6% vào năm 2010.</w:t>
      </w:r>
    </w:p>
    <w:p w14:paraId="792D6086" w14:textId="413E5192" w:rsidR="00EC3999" w:rsidRPr="00D27670" w:rsidRDefault="00EC3999" w:rsidP="00D27670">
      <w:pPr>
        <w:pStyle w:val="ListParagraph"/>
        <w:widowControl w:val="0"/>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Tỷ lệ thiếu năng lượng trường diễn ở phụ nữ tuổi sinh đẻ tính chung toàn quốc giảm mỗi năm 1%.</w:t>
      </w:r>
    </w:p>
    <w:p w14:paraId="5CDCE0BA" w14:textId="475F68B7" w:rsidR="00EC3999" w:rsidRPr="00D27670" w:rsidRDefault="00EC3999" w:rsidP="00D27670">
      <w:pPr>
        <w:pStyle w:val="ListParagraph"/>
        <w:widowControl w:val="0"/>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Tỷ lệ trẻ em dưới 5 tuổi thừa cân dưới 5%.</w:t>
      </w:r>
    </w:p>
    <w:p w14:paraId="20A616B7" w14:textId="77777777" w:rsidR="00EC3999" w:rsidRPr="00D27670" w:rsidRDefault="00EC3999" w:rsidP="00D27670">
      <w:pPr>
        <w:pStyle w:val="Heading3"/>
        <w:keepNext w:val="0"/>
        <w:keepLines w:val="0"/>
        <w:widowControl w:val="0"/>
        <w:numPr>
          <w:ilvl w:val="0"/>
          <w:numId w:val="16"/>
        </w:numPr>
        <w:spacing w:before="120" w:after="120" w:line="324" w:lineRule="auto"/>
        <w:ind w:left="567" w:hanging="425"/>
        <w:rPr>
          <w:rFonts w:ascii="Times New Roman" w:hAnsi="Times New Roman" w:cs="Times New Roman"/>
          <w:b/>
          <w:bCs/>
          <w:color w:val="000000" w:themeColor="text1"/>
          <w:sz w:val="26"/>
          <w:szCs w:val="26"/>
        </w:rPr>
      </w:pPr>
      <w:bookmarkStart w:id="21" w:name="_Toc104728560"/>
      <w:r w:rsidRPr="00D27670">
        <w:rPr>
          <w:rFonts w:ascii="Times New Roman" w:hAnsi="Times New Roman" w:cs="Times New Roman"/>
          <w:b/>
          <w:bCs/>
          <w:color w:val="000000" w:themeColor="text1"/>
          <w:sz w:val="26"/>
          <w:szCs w:val="26"/>
        </w:rPr>
        <w:t>Mục tiêu 3. Giải quyết về cơ bản tình trạng thiếu vitamin A, thiếu Iốt và giảm đáng kể tình trạng thiếu máu dinh dưỡng</w:t>
      </w:r>
      <w:bookmarkEnd w:id="21"/>
    </w:p>
    <w:p w14:paraId="1EC22779" w14:textId="77777777" w:rsidR="00EC3999" w:rsidRPr="00D27670" w:rsidRDefault="00EC3999" w:rsidP="00D27670">
      <w:pPr>
        <w:widowControl w:val="0"/>
        <w:spacing w:before="120" w:after="120" w:line="324" w:lineRule="auto"/>
        <w:ind w:left="567"/>
        <w:jc w:val="both"/>
        <w:rPr>
          <w:rFonts w:ascii="Times New Roman" w:hAnsi="Times New Roman" w:cs="Times New Roman"/>
          <w:b/>
          <w:bCs/>
          <w:i/>
          <w:iCs/>
          <w:color w:val="000000" w:themeColor="text1"/>
          <w:sz w:val="26"/>
          <w:szCs w:val="26"/>
          <w:u w:val="single"/>
        </w:rPr>
      </w:pPr>
      <w:r w:rsidRPr="00D27670">
        <w:rPr>
          <w:rFonts w:ascii="Times New Roman" w:hAnsi="Times New Roman" w:cs="Times New Roman"/>
          <w:b/>
          <w:bCs/>
          <w:i/>
          <w:iCs/>
          <w:color w:val="000000" w:themeColor="text1"/>
          <w:sz w:val="26"/>
          <w:szCs w:val="26"/>
          <w:u w:val="single"/>
        </w:rPr>
        <w:lastRenderedPageBreak/>
        <w:t>Chỉ tiêu:</w:t>
      </w:r>
    </w:p>
    <w:p w14:paraId="19712141" w14:textId="03F79B2A"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Tỷ lệ khô loét giác mạc hoạt tính do thiếu vitamin A ở trẻ dưới 5 tuổi luôn ở mức thấp hơn ngưỡng có ý nghĩa sức khoẻ cộng đồng.</w:t>
      </w:r>
    </w:p>
    <w:p w14:paraId="24157B5A" w14:textId="52DD13FE"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Giảm tình trạng thiếu vitamin A thể tiền lâm sàng: Tỷ lệ trẻ dưới 5 tuổi có hàm lượng vitamin A huyết thanh thấp dưới 8% vào năm 2005 và dưới 5% vào năm 2010.</w:t>
      </w:r>
    </w:p>
    <w:p w14:paraId="672A0322" w14:textId="01E0D4F1"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Thanh toán cơ bản các rối loạn do thiếu Iốt: Đến năm 2005, tỷ lệ bướu cổ trẻ em 8-12 tuổi dưới 5%; ổn định cung cấp muối Iốt trong toàn quốc với trên 90% hộ gia đình sử dụng muối Iốt; mức Iốt nước tiểu đạt 10-20 mcg/dl.</w:t>
      </w:r>
    </w:p>
    <w:p w14:paraId="51C72E94" w14:textId="5A19FEE7"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Tỷ lệ thiếu máu thiếu sắt ở phụ nữ có thai ở tất cả các vùng có chương trình xuống 30% vào năm 2005 và 25% vào năm 2010.</w:t>
      </w:r>
    </w:p>
    <w:p w14:paraId="6152CDF0" w14:textId="4862664D" w:rsidR="00EC3999" w:rsidRPr="00D27670" w:rsidRDefault="00EC3999" w:rsidP="00D27670">
      <w:pPr>
        <w:pStyle w:val="Heading3"/>
        <w:numPr>
          <w:ilvl w:val="0"/>
          <w:numId w:val="16"/>
        </w:numPr>
        <w:spacing w:before="120" w:after="120" w:line="324" w:lineRule="auto"/>
        <w:ind w:left="567" w:hanging="425"/>
        <w:rPr>
          <w:rFonts w:ascii="Times New Roman" w:hAnsi="Times New Roman" w:cs="Times New Roman"/>
          <w:b/>
          <w:bCs/>
          <w:color w:val="000000" w:themeColor="text1"/>
          <w:sz w:val="26"/>
          <w:szCs w:val="26"/>
        </w:rPr>
      </w:pPr>
      <w:bookmarkStart w:id="22" w:name="_Toc104728561"/>
      <w:r w:rsidRPr="00D27670">
        <w:rPr>
          <w:rFonts w:ascii="Times New Roman" w:hAnsi="Times New Roman" w:cs="Times New Roman"/>
          <w:b/>
          <w:bCs/>
          <w:color w:val="000000" w:themeColor="text1"/>
          <w:sz w:val="26"/>
          <w:szCs w:val="26"/>
        </w:rPr>
        <w:t>Mục tiêu 4.</w:t>
      </w:r>
      <w:r w:rsidR="00001830" w:rsidRPr="00D27670">
        <w:rPr>
          <w:rFonts w:ascii="Times New Roman" w:hAnsi="Times New Roman" w:cs="Times New Roman"/>
          <w:b/>
          <w:bCs/>
          <w:color w:val="000000" w:themeColor="text1"/>
          <w:sz w:val="26"/>
          <w:szCs w:val="26"/>
        </w:rPr>
        <w:t xml:space="preserve"> </w:t>
      </w:r>
      <w:r w:rsidRPr="00D27670">
        <w:rPr>
          <w:rFonts w:ascii="Times New Roman" w:hAnsi="Times New Roman" w:cs="Times New Roman"/>
          <w:b/>
          <w:bCs/>
          <w:color w:val="000000" w:themeColor="text1"/>
          <w:sz w:val="26"/>
          <w:szCs w:val="26"/>
        </w:rPr>
        <w:t>Giảm tỷ lệ hộ gia đình có mức năng lượng ăn vào thấp</w:t>
      </w:r>
      <w:bookmarkEnd w:id="22"/>
    </w:p>
    <w:p w14:paraId="3B6206BD" w14:textId="24E2BA67" w:rsidR="00EC3999" w:rsidRPr="00D27670" w:rsidRDefault="00EC3999" w:rsidP="00D27670">
      <w:pPr>
        <w:spacing w:before="120" w:after="120" w:line="324" w:lineRule="auto"/>
        <w:ind w:left="567"/>
        <w:jc w:val="both"/>
        <w:rPr>
          <w:rFonts w:ascii="Times New Roman" w:hAnsi="Times New Roman" w:cs="Times New Roman"/>
          <w:b/>
          <w:bCs/>
          <w:i/>
          <w:iCs/>
          <w:color w:val="000000" w:themeColor="text1"/>
          <w:sz w:val="26"/>
          <w:szCs w:val="26"/>
          <w:u w:val="single"/>
        </w:rPr>
      </w:pPr>
      <w:r w:rsidRPr="00D27670">
        <w:rPr>
          <w:rFonts w:ascii="Times New Roman" w:hAnsi="Times New Roman" w:cs="Times New Roman"/>
          <w:b/>
          <w:bCs/>
          <w:i/>
          <w:iCs/>
          <w:color w:val="000000" w:themeColor="text1"/>
          <w:sz w:val="26"/>
          <w:szCs w:val="26"/>
          <w:u w:val="single"/>
        </w:rPr>
        <w:t>Chỉ tiêu:</w:t>
      </w:r>
    </w:p>
    <w:p w14:paraId="3AA953D5" w14:textId="7776935A"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Tỷ lệ hộ có mức năng lượng ăn vào bình quân đầu người dưới 1800 Kcal từ 15% năm 2000 xuống 10% vào năm 2005 và xuống dưới 5% vào năm 2010.</w:t>
      </w:r>
    </w:p>
    <w:p w14:paraId="0D01DDAF" w14:textId="66AB76BB" w:rsidR="00EC3999" w:rsidRPr="00D27670" w:rsidRDefault="00EC3999" w:rsidP="00D27670">
      <w:pPr>
        <w:pStyle w:val="Heading3"/>
        <w:numPr>
          <w:ilvl w:val="0"/>
          <w:numId w:val="16"/>
        </w:numPr>
        <w:spacing w:before="120" w:after="120" w:line="324" w:lineRule="auto"/>
        <w:ind w:left="567" w:hanging="425"/>
        <w:rPr>
          <w:rFonts w:ascii="Times New Roman" w:hAnsi="Times New Roman" w:cs="Times New Roman"/>
          <w:b/>
          <w:bCs/>
          <w:color w:val="000000" w:themeColor="text1"/>
          <w:sz w:val="26"/>
          <w:szCs w:val="26"/>
        </w:rPr>
      </w:pPr>
      <w:bookmarkStart w:id="23" w:name="_Toc104728562"/>
      <w:r w:rsidRPr="00D27670">
        <w:rPr>
          <w:rFonts w:ascii="Times New Roman" w:hAnsi="Times New Roman" w:cs="Times New Roman"/>
          <w:b/>
          <w:bCs/>
          <w:color w:val="000000" w:themeColor="text1"/>
          <w:sz w:val="26"/>
          <w:szCs w:val="26"/>
        </w:rPr>
        <w:t>Mục tiêu 5.</w:t>
      </w:r>
      <w:r w:rsidR="00001830" w:rsidRPr="00D27670">
        <w:rPr>
          <w:rFonts w:ascii="Times New Roman" w:hAnsi="Times New Roman" w:cs="Times New Roman"/>
          <w:b/>
          <w:bCs/>
          <w:color w:val="000000" w:themeColor="text1"/>
          <w:sz w:val="26"/>
          <w:szCs w:val="26"/>
        </w:rPr>
        <w:t xml:space="preserve"> </w:t>
      </w:r>
      <w:r w:rsidRPr="00D27670">
        <w:rPr>
          <w:rFonts w:ascii="Times New Roman" w:hAnsi="Times New Roman" w:cs="Times New Roman"/>
          <w:b/>
          <w:bCs/>
          <w:color w:val="000000" w:themeColor="text1"/>
          <w:sz w:val="26"/>
          <w:szCs w:val="26"/>
        </w:rPr>
        <w:t>Cải thiện rõ rệt tình trạng Vệ sinh An toàn thực phẩm</w:t>
      </w:r>
      <w:bookmarkEnd w:id="23"/>
    </w:p>
    <w:p w14:paraId="1BA24B1B" w14:textId="77777777" w:rsidR="00EC3999" w:rsidRPr="00D27670" w:rsidRDefault="00EC3999" w:rsidP="00D27670">
      <w:pPr>
        <w:spacing w:before="120" w:after="120" w:line="324" w:lineRule="auto"/>
        <w:ind w:left="567"/>
        <w:jc w:val="both"/>
        <w:rPr>
          <w:rFonts w:ascii="Times New Roman" w:hAnsi="Times New Roman" w:cs="Times New Roman"/>
          <w:b/>
          <w:bCs/>
          <w:i/>
          <w:iCs/>
          <w:color w:val="000000" w:themeColor="text1"/>
          <w:sz w:val="26"/>
          <w:szCs w:val="26"/>
          <w:u w:val="single"/>
        </w:rPr>
      </w:pPr>
      <w:r w:rsidRPr="00D27670">
        <w:rPr>
          <w:rFonts w:ascii="Times New Roman" w:hAnsi="Times New Roman" w:cs="Times New Roman"/>
          <w:b/>
          <w:bCs/>
          <w:i/>
          <w:iCs/>
          <w:color w:val="000000" w:themeColor="text1"/>
          <w:sz w:val="26"/>
          <w:szCs w:val="26"/>
          <w:u w:val="single"/>
        </w:rPr>
        <w:t>Chỉ tiêu:</w:t>
      </w:r>
    </w:p>
    <w:p w14:paraId="3C281E0E" w14:textId="5C8FBEEE"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Giảm 25% số vụ ngộ độc thực phẩm hàng loạt (có trên 30 người mắc/vụ) vào năm 2005 và giảm 35% vào năm 2010 (so với năm 1999).</w:t>
      </w:r>
    </w:p>
    <w:p w14:paraId="6A15D15B" w14:textId="414F5128"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Giảm 10% số ca tử vong do ngộ độc thực phẩm vào năm 2005 và giảm 30% vào năm 2010 (so với năm 1999).</w:t>
      </w:r>
    </w:p>
    <w:p w14:paraId="620D7AD4" w14:textId="024ADCDC"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Giảm tỷ lệ ô nhiễm vi sinh vật thức ăn đường phố, thực phẩm chế biến sẵn.</w:t>
      </w:r>
    </w:p>
    <w:p w14:paraId="7798721B" w14:textId="77777777" w:rsidR="00001830" w:rsidRPr="00D27670" w:rsidRDefault="00001830" w:rsidP="00D27670">
      <w:pPr>
        <w:spacing w:before="120" w:after="120" w:line="324" w:lineRule="auto"/>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br w:type="page"/>
      </w:r>
    </w:p>
    <w:p w14:paraId="144EFBC1" w14:textId="4298DBF0" w:rsidR="00EC3999" w:rsidRPr="00D27670" w:rsidRDefault="00EC3999" w:rsidP="00D27670">
      <w:pPr>
        <w:pStyle w:val="Heading1"/>
        <w:spacing w:before="120" w:after="120" w:line="324" w:lineRule="auto"/>
        <w:jc w:val="center"/>
        <w:rPr>
          <w:rFonts w:cs="Times New Roman"/>
          <w:b/>
          <w:bCs/>
          <w:sz w:val="26"/>
          <w:szCs w:val="26"/>
        </w:rPr>
      </w:pPr>
      <w:bookmarkStart w:id="24" w:name="_Toc104728563"/>
      <w:r w:rsidRPr="00D27670">
        <w:rPr>
          <w:rFonts w:cs="Times New Roman"/>
          <w:b/>
          <w:bCs/>
          <w:sz w:val="26"/>
          <w:szCs w:val="26"/>
        </w:rPr>
        <w:lastRenderedPageBreak/>
        <w:t>PHẦN 4</w:t>
      </w:r>
      <w:r w:rsidR="00001830" w:rsidRPr="00D27670">
        <w:rPr>
          <w:rFonts w:cs="Times New Roman"/>
          <w:b/>
          <w:bCs/>
          <w:sz w:val="26"/>
          <w:szCs w:val="26"/>
        </w:rPr>
        <w:t xml:space="preserve">. </w:t>
      </w:r>
      <w:r w:rsidRPr="00D27670">
        <w:rPr>
          <w:rFonts w:cs="Times New Roman"/>
          <w:b/>
          <w:bCs/>
          <w:sz w:val="26"/>
          <w:szCs w:val="26"/>
        </w:rPr>
        <w:t>CÁC GIẢI PHÁP CHIẾN LƯỢC</w:t>
      </w:r>
      <w:bookmarkEnd w:id="24"/>
    </w:p>
    <w:p w14:paraId="2CA16EDE" w14:textId="553CC941" w:rsidR="00EC3999" w:rsidRPr="00D27670" w:rsidRDefault="00EC3999" w:rsidP="00D27670">
      <w:pPr>
        <w:pStyle w:val="Heading2"/>
        <w:numPr>
          <w:ilvl w:val="0"/>
          <w:numId w:val="33"/>
        </w:numPr>
        <w:spacing w:before="120" w:after="120" w:line="324" w:lineRule="auto"/>
        <w:ind w:left="567" w:hanging="567"/>
        <w:jc w:val="both"/>
        <w:rPr>
          <w:rFonts w:cs="Times New Roman"/>
          <w:b/>
          <w:bCs/>
        </w:rPr>
      </w:pPr>
      <w:bookmarkStart w:id="25" w:name="_Toc104728564"/>
      <w:r w:rsidRPr="00D27670">
        <w:rPr>
          <w:rFonts w:cs="Times New Roman"/>
          <w:b/>
          <w:bCs/>
        </w:rPr>
        <w:t>CÁC GIẢI PHÁP CAN THIỆP NHẰM CẢI THIỆN DINH DƯỠNG VÀ CHẤT LƯỢNG VỆ SINH AN TOÀN THỰC PHẨM (VSATTP)</w:t>
      </w:r>
      <w:bookmarkEnd w:id="25"/>
    </w:p>
    <w:p w14:paraId="4826F7CA" w14:textId="173D5A8E" w:rsidR="00EC3999" w:rsidRPr="00D27670" w:rsidRDefault="00EC3999" w:rsidP="00D27670">
      <w:pPr>
        <w:pStyle w:val="Heading3"/>
        <w:numPr>
          <w:ilvl w:val="0"/>
          <w:numId w:val="29"/>
        </w:numPr>
        <w:spacing w:before="120" w:after="120" w:line="324" w:lineRule="auto"/>
        <w:ind w:left="567" w:hanging="425"/>
        <w:rPr>
          <w:rFonts w:ascii="Times New Roman" w:hAnsi="Times New Roman" w:cs="Times New Roman"/>
          <w:b/>
          <w:bCs/>
          <w:color w:val="000000" w:themeColor="text1"/>
          <w:sz w:val="26"/>
          <w:szCs w:val="26"/>
        </w:rPr>
      </w:pPr>
      <w:bookmarkStart w:id="26" w:name="_Toc104728565"/>
      <w:r w:rsidRPr="00D27670">
        <w:rPr>
          <w:rFonts w:ascii="Times New Roman" w:hAnsi="Times New Roman" w:cs="Times New Roman"/>
          <w:b/>
          <w:bCs/>
          <w:color w:val="000000" w:themeColor="text1"/>
          <w:sz w:val="26"/>
          <w:szCs w:val="26"/>
        </w:rPr>
        <w:t>Giáo dục và phổ cập kiến thức dinh dưỡng cho toàn dân</w:t>
      </w:r>
      <w:bookmarkEnd w:id="26"/>
    </w:p>
    <w:p w14:paraId="19FCE29E" w14:textId="41809E42" w:rsidR="00EC3999" w:rsidRPr="00D27670" w:rsidRDefault="00EC3999" w:rsidP="00D27670">
      <w:pPr>
        <w:pStyle w:val="ListParagraph"/>
        <w:numPr>
          <w:ilvl w:val="1"/>
          <w:numId w:val="31"/>
        </w:numPr>
        <w:spacing w:before="120" w:after="120" w:line="324" w:lineRule="auto"/>
        <w:ind w:hanging="650"/>
        <w:contextualSpacing w:val="0"/>
        <w:jc w:val="both"/>
        <w:rPr>
          <w:rFonts w:ascii="Times New Roman" w:hAnsi="Times New Roman" w:cs="Times New Roman"/>
          <w:b/>
          <w:bCs/>
          <w:i/>
          <w:iCs/>
          <w:color w:val="000000" w:themeColor="text1"/>
          <w:sz w:val="26"/>
          <w:szCs w:val="26"/>
        </w:rPr>
      </w:pPr>
      <w:r w:rsidRPr="00D27670">
        <w:rPr>
          <w:rFonts w:ascii="Times New Roman" w:hAnsi="Times New Roman" w:cs="Times New Roman"/>
          <w:b/>
          <w:bCs/>
          <w:i/>
          <w:iCs/>
          <w:color w:val="000000" w:themeColor="text1"/>
          <w:sz w:val="26"/>
          <w:szCs w:val="26"/>
        </w:rPr>
        <w:t>Huấn luyện dinh dưỡng phổ cập</w:t>
      </w:r>
    </w:p>
    <w:p w14:paraId="158E7FE6" w14:textId="2775A55A"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Huấn luyện cho mạng lưới cán bộ làm công tác dinh dưỡng (kiến thức dinh dưỡng, lập kế hoạch, kỹ năng thực hành, truyền thông) nhằm giúp tuyến dưới biết cách xây dựng kế hoạch về dinh dưỡng và đủ khả năng triển khai.</w:t>
      </w:r>
    </w:p>
    <w:p w14:paraId="16CD4C63" w14:textId="2DDFE028"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Huấn luyện và hướng dẫn dinh dưỡng hợp lý cho các đối tượng khác nhau (thanh nữ, người mẹ, nam giới, người cao tuổi, phụ nữ, giáo viên, học sinh...) với tài liệu phổ thông, kiến thức tối thiểu về dinh dưỡng phù hợp cho từng đối tượng.</w:t>
      </w:r>
    </w:p>
    <w:p w14:paraId="5CF81D6C" w14:textId="49FF374F"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Kết hợp với Bộ Giáo dục và Đào tạo, hoàn thiện và đưa nội dung giáo dục dinh dưỡng vào trường học.</w:t>
      </w:r>
    </w:p>
    <w:p w14:paraId="713EFE5E" w14:textId="77777777" w:rsid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Tổ chức hoạt động tư vấn dinh dưỡng hợp lý tại cơ sở cho các đối  tượng khác nhau, nhấn mạnh tới các nội dung: Dinh dưỡng hợp lý; Vệ sinh an toàn thực phẩm; Dinh dưỡng bệnh lý; Dinh dưỡng bà mẹ trẻ em;</w:t>
      </w:r>
    </w:p>
    <w:p w14:paraId="4B83B91C" w14:textId="6A559B98"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Dinh dưỡng người cao tuổi...Các chuyên đề thông tin về dinh dưỡng (như giao lưu giữa các nhà dinh dưỡng với nhân dân).</w:t>
      </w:r>
    </w:p>
    <w:p w14:paraId="17615279" w14:textId="78A5BBE8" w:rsidR="00EC3999" w:rsidRPr="00D27670" w:rsidRDefault="00EC3999" w:rsidP="00D27670">
      <w:pPr>
        <w:pStyle w:val="ListParagraph"/>
        <w:numPr>
          <w:ilvl w:val="1"/>
          <w:numId w:val="31"/>
        </w:numPr>
        <w:spacing w:before="120" w:after="120" w:line="324" w:lineRule="auto"/>
        <w:ind w:hanging="650"/>
        <w:contextualSpacing w:val="0"/>
        <w:jc w:val="both"/>
        <w:rPr>
          <w:rFonts w:ascii="Times New Roman" w:hAnsi="Times New Roman" w:cs="Times New Roman"/>
          <w:b/>
          <w:bCs/>
          <w:i/>
          <w:iCs/>
          <w:color w:val="000000" w:themeColor="text1"/>
          <w:sz w:val="26"/>
          <w:szCs w:val="26"/>
        </w:rPr>
      </w:pPr>
      <w:r w:rsidRPr="00D27670">
        <w:rPr>
          <w:rFonts w:ascii="Times New Roman" w:hAnsi="Times New Roman" w:cs="Times New Roman"/>
          <w:b/>
          <w:bCs/>
          <w:i/>
          <w:iCs/>
          <w:color w:val="000000" w:themeColor="text1"/>
          <w:sz w:val="26"/>
          <w:szCs w:val="26"/>
        </w:rPr>
        <w:t>Giáo dục truyền thông dinh dưỡng</w:t>
      </w:r>
    </w:p>
    <w:p w14:paraId="0BA5A3A2" w14:textId="6FE2917A"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Giáo dục đại chúng: Xây dựng chuyên mục dinh dưỡng trên các phương tiện thông tin đại chúng ở các cấp. Đối tượng giáo dục là toàn dân, không chỉ quan tâm tới phụ nữ mà cả nam giới. Cán bộ lãnh đạo, hội viên các đoàn thể xã hội, giáo viên, học sinh cũng là những đối tượng truyền thông quan trọng.</w:t>
      </w:r>
    </w:p>
    <w:p w14:paraId="6C832FC0" w14:textId="63E5EC77"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Tổ chức các hoạt động động viên toàn xã hội tham gia là rất cần thiết như tổ chức: Ngày vi chất dinh dưỡng, Tuần lễ Dinh dưỡng và phát triển, Ngày chăm sóc bà mẹ và phòng chống SDD, Tuần lễ nuôi con bằng sữa mẹ, Câu lạc bộ các xã có tỷ lệ SDD dưới 30%, Tháng hành động vì chất lượng vệ sinh an toàn thực phẩm, Ngày toàn dân dùng muối Iốt...</w:t>
      </w:r>
    </w:p>
    <w:p w14:paraId="7FCBD7E6" w14:textId="4AA5CD06"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Giáo dục trực tiếp, đưa thông tin tới gia đình: Do cán bộ ở cơ sở tiến hành dựa theo tài liệu hướng dẫn về nội dung và phương pháp.</w:t>
      </w:r>
    </w:p>
    <w:p w14:paraId="4A269C33" w14:textId="54641735"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lastRenderedPageBreak/>
        <w:t>Tổ chức bữa ăn gia đình hợp lý, tiết kiệm, gồm 4 món: Cơm, rau, món giàu đạm (đậu phụ, vừng lạc, thịt cá, trứng), món canh. Chú ý chế biến các món ăn hợp khẩu vị dân tộc, phối hợp nhiều loại thực phẩm trong bữa ăn, dùng thêm các cây rau gia vị gây kích thích ăn ngon miệng.</w:t>
      </w:r>
    </w:p>
    <w:p w14:paraId="46431DEE" w14:textId="3A0E7FB0"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Hướng dẫn ăn uống hợp lý cho các đối tượng, lứa tuổi, ngành nghề khác nhau. Quan tâm đến ăn uống của các đối tượng lao động, ăn uống ở khu vực tập thể, trường học. Xây dựng và triển khai chương trình "Bữa ăn trường học" nhằm nâng cao thể lực của học sinh, thông qua bữa ăn dinh dưỡng hợp lý, cân đối.</w:t>
      </w:r>
    </w:p>
    <w:p w14:paraId="17DFFF4B" w14:textId="12DB390A"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Thiết kế, cung cấp tài liệu và phương tiện truyền thông. Phổ biến thông tin định kỳ xuống tận xã.</w:t>
      </w:r>
    </w:p>
    <w:p w14:paraId="07518CD5" w14:textId="1D5BE847" w:rsidR="00EC3999" w:rsidRPr="00D27670" w:rsidRDefault="00EC3999" w:rsidP="00D27670">
      <w:pPr>
        <w:pStyle w:val="ListParagraph"/>
        <w:numPr>
          <w:ilvl w:val="1"/>
          <w:numId w:val="31"/>
        </w:numPr>
        <w:spacing w:before="120" w:after="120" w:line="324" w:lineRule="auto"/>
        <w:ind w:hanging="650"/>
        <w:contextualSpacing w:val="0"/>
        <w:jc w:val="both"/>
        <w:rPr>
          <w:rFonts w:ascii="Times New Roman" w:hAnsi="Times New Roman" w:cs="Times New Roman"/>
          <w:b/>
          <w:bCs/>
          <w:i/>
          <w:iCs/>
          <w:color w:val="000000" w:themeColor="text1"/>
          <w:sz w:val="26"/>
          <w:szCs w:val="26"/>
        </w:rPr>
      </w:pPr>
      <w:r w:rsidRPr="00D27670">
        <w:rPr>
          <w:rFonts w:ascii="Times New Roman" w:hAnsi="Times New Roman" w:cs="Times New Roman"/>
          <w:b/>
          <w:bCs/>
          <w:i/>
          <w:iCs/>
          <w:color w:val="000000" w:themeColor="text1"/>
          <w:sz w:val="26"/>
          <w:szCs w:val="26"/>
        </w:rPr>
        <w:t>Đào tạo cán bộ và nghiên cứu khoa học</w:t>
      </w:r>
    </w:p>
    <w:p w14:paraId="5E947DC6" w14:textId="12DBC362"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Cần đào tạo và đào tạo lại cho cán bộ làm dinh dưỡng với các hình thức thích hợp, trước mắt huấn luyện bổ túc, tại chức cho các cán bộ dinh dưỡng ở tỉnh, huyện, xã để lập kế hoạch, quản lý, triển khai, theo dõi, đánh giá các chương trình dinh dưỡng. Nghiên cứu đào tạo cử nhân dinh dưỡng cho tuyến Huyện. Tiếp tục mở các lớp cao học dinh dưỡng và đào tạo tiến sĩ dinh dưỡng ở trong nước và ngoài nước.</w:t>
      </w:r>
    </w:p>
    <w:p w14:paraId="362FF1CA" w14:textId="40404448"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Mở rộng công tác nghiên cứu về dinh dưỡng và thực phẩm: Chú ý tới lĩnh vực Chất lượng vệ sinh an toàn trong công nghệ chế biến, bảo quản</w:t>
      </w:r>
      <w:r w:rsidR="00BE229B" w:rsidRPr="00D27670">
        <w:rPr>
          <w:rFonts w:ascii="Times New Roman" w:hAnsi="Times New Roman" w:cs="Times New Roman"/>
          <w:color w:val="000000" w:themeColor="text1"/>
          <w:sz w:val="26"/>
          <w:szCs w:val="26"/>
        </w:rPr>
        <w:t xml:space="preserve"> </w:t>
      </w:r>
      <w:r w:rsidRPr="00D27670">
        <w:rPr>
          <w:rFonts w:ascii="Times New Roman" w:hAnsi="Times New Roman" w:cs="Times New Roman"/>
          <w:color w:val="000000" w:themeColor="text1"/>
          <w:sz w:val="26"/>
          <w:szCs w:val="26"/>
        </w:rPr>
        <w:t>thực phẩm, lưu thông phân phối; Các thức ăn có tác dụng điều trị và phòng bệnh; Món ăn truyền thống-văn hóa ẩm thực; Mối liên quan giữa dinh dưỡng, bệnh tật và sức khoẻ; Các vấn đề dinh dưỡng trong thời kỳ chuyển tiếp.</w:t>
      </w:r>
    </w:p>
    <w:p w14:paraId="685B937E" w14:textId="7B1E2F5C" w:rsidR="00EC3999" w:rsidRPr="00D27670" w:rsidRDefault="00EC3999" w:rsidP="00D27670">
      <w:pPr>
        <w:pStyle w:val="Heading3"/>
        <w:numPr>
          <w:ilvl w:val="0"/>
          <w:numId w:val="29"/>
        </w:numPr>
        <w:spacing w:before="120" w:after="120" w:line="324" w:lineRule="auto"/>
        <w:ind w:left="567" w:hanging="425"/>
        <w:rPr>
          <w:rFonts w:ascii="Times New Roman" w:hAnsi="Times New Roman" w:cs="Times New Roman"/>
          <w:b/>
          <w:bCs/>
          <w:color w:val="000000" w:themeColor="text1"/>
          <w:sz w:val="26"/>
          <w:szCs w:val="26"/>
        </w:rPr>
      </w:pPr>
      <w:bookmarkStart w:id="27" w:name="_Toc104728566"/>
      <w:r w:rsidRPr="00D27670">
        <w:rPr>
          <w:rFonts w:ascii="Times New Roman" w:hAnsi="Times New Roman" w:cs="Times New Roman"/>
          <w:b/>
          <w:bCs/>
          <w:color w:val="000000" w:themeColor="text1"/>
          <w:sz w:val="26"/>
          <w:szCs w:val="26"/>
        </w:rPr>
        <w:t>Đảm bảo an ninh thực phẩm ở cấp hộ gia đình</w:t>
      </w:r>
      <w:bookmarkEnd w:id="27"/>
    </w:p>
    <w:p w14:paraId="1C36430F"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Đây là giải pháp cực kỳ quan trọng, trước hết đối với những vùng xảy ra khan hiếm thực phẩm, vùng nghèo, người dân có thu nhập thấp. Căn cứ vào điều kiện cụ thể, hướng dẫn, phổ cập kiến thức về kỹ thuật VAC và tạo điều kiện cho các gia đình phát triển hệ sinh thái VAC để tạo nguồn thực phẩm tại chỗ. Vận động sản xuất và sử dụng các sản phẩm có giá trị dinh dưỡng cao như đậu, lạc, vừng, đậu tương...vào bữa ăn. Hỗ trợ vốn cho hộ nghèo tạo công ăn việc làm tăng thu nhập. Tăng cường các dịch vụ bảo đảm cho sản xuất nông nghiệp tại chỗ như nâng cao chất lượng giống cây, con, hạn chế sử dụng hoá chất, tăng cường phân hữu cơ, sinh học, phát triển công nghệ chế biến sau thu hoạch, bảo quản tại chỗ, quy mô nhỏ tại hộ gia đình, tìm thị trường tiêu thụ sản phẩm. Các thực phẩm không là nguồn gây bệnh. Đảm bảo các thành viên trong hộ gia đình có cơ hội ngang nhau tiếp cận với thực phẩm.</w:t>
      </w:r>
    </w:p>
    <w:p w14:paraId="68B75AB5" w14:textId="59788EFF" w:rsidR="00EC3999" w:rsidRPr="00D27670" w:rsidRDefault="00EC3999" w:rsidP="00D27670">
      <w:pPr>
        <w:pStyle w:val="Heading3"/>
        <w:numPr>
          <w:ilvl w:val="0"/>
          <w:numId w:val="29"/>
        </w:numPr>
        <w:spacing w:before="120" w:after="120" w:line="324" w:lineRule="auto"/>
        <w:ind w:left="567" w:hanging="425"/>
        <w:rPr>
          <w:rFonts w:ascii="Times New Roman" w:hAnsi="Times New Roman" w:cs="Times New Roman"/>
          <w:b/>
          <w:bCs/>
          <w:color w:val="000000" w:themeColor="text1"/>
          <w:sz w:val="26"/>
          <w:szCs w:val="26"/>
        </w:rPr>
      </w:pPr>
      <w:bookmarkStart w:id="28" w:name="_Toc104728567"/>
      <w:r w:rsidRPr="00D27670">
        <w:rPr>
          <w:rFonts w:ascii="Times New Roman" w:hAnsi="Times New Roman" w:cs="Times New Roman"/>
          <w:b/>
          <w:bCs/>
          <w:color w:val="000000" w:themeColor="text1"/>
          <w:sz w:val="26"/>
          <w:szCs w:val="26"/>
        </w:rPr>
        <w:lastRenderedPageBreak/>
        <w:t>Phòng chống suy dinh dưỡng protein-năng lượng ở trẻ em và bà mẹ</w:t>
      </w:r>
      <w:bookmarkEnd w:id="28"/>
    </w:p>
    <w:p w14:paraId="5D1FBDCD" w14:textId="74D0BE38"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Do tầm quan trọng của vấn đề, phòng chống suy dinh dưỡng protein- năng lượng là một mục tiêu trong hệ thống các mục tiêu về sức khoẻ và được Nhà nước hỗ trợ kinh phí. Phòng chống suy dinh dưỡng trẻ em cần được triển khai trong phạm vi toàn quốc.</w:t>
      </w:r>
    </w:p>
    <w:p w14:paraId="00A002A7" w14:textId="2EE682A2"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Thực hiện tiếp cận chăm sóc trẻ em tại hộ gia đình theo phương châm dự phòng. Giáo dục kiến thức dinh dưỡng cho nữ sắp đến tuổi lấy chồng. Đầu ra của các hoạt động là cải thiện được thực hành chăm sóc và nuôi dưỡng trẻ, ưu tiên chăm sóc trẻ em giai đoạn ngay từ khi sinh ra đến 2 tuổi. Chiến lược chăm sóc bao gồm các nhân tố then chốt là: cải thiện thực hành nuôi con bằng sữa mẹ, bú sữa mẹ hoàn toàn trong 4 tháng đầu; ăn bổ sung hợp lý từ tháng thứ 5; chế biến thực phẩm tại địa phương, gia đình; thực hành vệ sinh; tăng thời gian cho chăm sóc trẻ cùng với việc cải thiện tình trạng dinh dưỡng của người mẹ trước và trong khi có thai cũng như sau đẻ, nâng cao kiến thức thực hành chăm sóc cho mọi thành viên trong gia đình.. Hoạt động hướng dẫn thực hành cách nuôi dưỡng trẻ; theo dõi tăng trưởng trẻ em và theo dõi chăm sóc bà mẹ cần được triển khai thành thạo và có hiệu quả ở các xã.</w:t>
      </w:r>
    </w:p>
    <w:p w14:paraId="159276D8" w14:textId="32EB68B1"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Tùy theo tình hình của từng vùng mà tập trung các hoạt động ưu tiên. Nếu như đại bộ phận vùng nông thôn nơi tình trạng thiếu ăn đã bớt gay gắt thì tập trung hơn vào hoạt động chăm sóc trẻ, thực hành nuôi dưỡng và phòng chống các bệnh nhiễm khuẩn. Trong khi đó, ở các vùng còn khó khăn thì tập trung hơn cho hoạt động phục hồi dinh dưỡng, hướng dẫn cho gia đình có con SDD biết dựa vào khả năng của gia đình để phục hồi dinh dưỡng, phát triển “ô dinh dưỡng”, hệ sinh thái vườn-ao- chuồng (VAC) gia đình cung cấp thực phẩm tại chỗ. Hướng dẫn, làm mẫu để các gia đình tự làm.</w:t>
      </w:r>
    </w:p>
    <w:p w14:paraId="2EE5FC76" w14:textId="664B2177"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Cải thiện tình trạng dinh dưỡng của bà mẹ đòi hỏi phải nâng cao chất lượng các dịch vụ chăm sóc sức khoẻ bà mẹ, giải quyết tình trạng thiếu vi chất dinh dưỡng, huấn luyện kỹ năng dinh dưỡng cho người mẹ, tìm giải pháp giảm gánh nặng lao động nữ, xây dựng và thực thi các chính sách bảo vệ bà mẹ, bảo vệ nguồn sữa mẹ, chế độ thai sản..., nâng cao vị thế của người phụ nữ trong gia đình.</w:t>
      </w:r>
    </w:p>
    <w:p w14:paraId="4812FE7D" w14:textId="42986DB3" w:rsidR="00EC3999" w:rsidRPr="00D27670" w:rsidRDefault="00EC3999" w:rsidP="00D27670">
      <w:pPr>
        <w:pStyle w:val="Heading3"/>
        <w:numPr>
          <w:ilvl w:val="0"/>
          <w:numId w:val="29"/>
        </w:numPr>
        <w:spacing w:before="120" w:after="120" w:line="324" w:lineRule="auto"/>
        <w:ind w:left="567" w:hanging="425"/>
        <w:rPr>
          <w:rFonts w:ascii="Times New Roman" w:hAnsi="Times New Roman" w:cs="Times New Roman"/>
          <w:b/>
          <w:bCs/>
          <w:color w:val="000000" w:themeColor="text1"/>
          <w:sz w:val="26"/>
          <w:szCs w:val="26"/>
        </w:rPr>
      </w:pPr>
      <w:bookmarkStart w:id="29" w:name="_Toc104728568"/>
      <w:r w:rsidRPr="00D27670">
        <w:rPr>
          <w:rFonts w:ascii="Times New Roman" w:hAnsi="Times New Roman" w:cs="Times New Roman"/>
          <w:b/>
          <w:bCs/>
          <w:color w:val="000000" w:themeColor="text1"/>
          <w:sz w:val="26"/>
          <w:szCs w:val="26"/>
        </w:rPr>
        <w:t>Phòng chống thiếu vi chất dinh dưỡng</w:t>
      </w:r>
      <w:bookmarkEnd w:id="29"/>
    </w:p>
    <w:p w14:paraId="1BB9EBC6"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b/>
          <w:bCs/>
          <w:i/>
          <w:iCs/>
          <w:color w:val="000000" w:themeColor="text1"/>
          <w:sz w:val="26"/>
          <w:szCs w:val="26"/>
        </w:rPr>
        <w:t>Phòng chống thiếu vitamin A.</w:t>
      </w:r>
      <w:r w:rsidRPr="00D27670">
        <w:rPr>
          <w:rFonts w:ascii="Times New Roman" w:hAnsi="Times New Roman" w:cs="Times New Roman"/>
          <w:color w:val="000000" w:themeColor="text1"/>
          <w:sz w:val="26"/>
          <w:szCs w:val="26"/>
        </w:rPr>
        <w:t xml:space="preserve"> Về cơ bản lâu dài, cần giải quyết bằng biện pháp đa dạng hoá bữa ăn. Tiếp tục duy trì bổ sung vitamin A liều cao cho trẻ từ 6-24 tháng tuổi và bà mẹ sau đẻ trong phạm vi toàn quốc. Từ năm 2006 việc bổ sung vitamin A đại trà chỉ áp dụng ở những vùng khó khăn và duy trì bổ sung vitamin A cho trẻ bị bệnh. Nghiên cứu tăng cường </w:t>
      </w:r>
      <w:r w:rsidRPr="00D27670">
        <w:rPr>
          <w:rFonts w:ascii="Times New Roman" w:hAnsi="Times New Roman" w:cs="Times New Roman"/>
          <w:color w:val="000000" w:themeColor="text1"/>
          <w:sz w:val="26"/>
          <w:szCs w:val="26"/>
        </w:rPr>
        <w:lastRenderedPageBreak/>
        <w:t>vi chất vào thực phẩm song song với biện pháp đa dạng hoá bữa ăn, khuyến khích nuôi trồng và ăn các thực phẩm giàu Vitamin A từ VAC gia đình.</w:t>
      </w:r>
    </w:p>
    <w:p w14:paraId="2D6A4837" w14:textId="77777777" w:rsidR="00BE229B"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b/>
          <w:bCs/>
          <w:i/>
          <w:iCs/>
          <w:color w:val="000000" w:themeColor="text1"/>
          <w:sz w:val="26"/>
          <w:szCs w:val="26"/>
        </w:rPr>
        <w:t>Phòng chống thiếu máu dinh dưỡng.</w:t>
      </w:r>
      <w:r w:rsidRPr="00D27670">
        <w:rPr>
          <w:rFonts w:ascii="Times New Roman" w:hAnsi="Times New Roman" w:cs="Times New Roman"/>
          <w:color w:val="000000" w:themeColor="text1"/>
          <w:sz w:val="26"/>
          <w:szCs w:val="26"/>
        </w:rPr>
        <w:t xml:space="preserve"> Mở rộng bổ sung sắt/acid folic theo hướng dự phòng cho phụ nữ 15-35 tuổi, phụ nữ có thai và cho con bú. Nghiên cứu sản xuất sirô sắt cho trẻ suy dinh dưỡng. Hướng dẫn và giáo dục cộng đồng chủ động tiếp cận các nguồn viên sắt/acid folic khác nhau trên thị trường. Chú trọng tới giải pháp tăng cường sắt vào thực phẩm và giải pháp đa dạng hoá bữa ăn. Ở những vùng nhiễm giun móc cao cần tổ chức hoạt động tẩy giun định kỳ kết hợp với vệ sinh môi trường. Phòng chống thiếu máu cần được triển khai trong phạm vi toàn quốc.</w:t>
      </w:r>
    </w:p>
    <w:p w14:paraId="2204B715" w14:textId="126AFCA0"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b/>
          <w:bCs/>
          <w:i/>
          <w:iCs/>
          <w:color w:val="000000" w:themeColor="text1"/>
          <w:sz w:val="26"/>
          <w:szCs w:val="26"/>
        </w:rPr>
        <w:t>Phòng chống thiếu Iốt.</w:t>
      </w:r>
      <w:r w:rsidRPr="00D27670">
        <w:rPr>
          <w:rFonts w:ascii="Times New Roman" w:hAnsi="Times New Roman" w:cs="Times New Roman"/>
          <w:color w:val="000000" w:themeColor="text1"/>
          <w:sz w:val="26"/>
          <w:szCs w:val="26"/>
        </w:rPr>
        <w:t xml:space="preserve"> Đã là một chương trình Mục tiêu riêng. Cần  duy trì triển khai Mục tiêu này với các giải pháp: Vận động toàn dân sử dụng muối Iốt song song với tăng cường kiểm tra, giám sát từ khâu sản xuất, phân phối và sử dụng muối Iốt.</w:t>
      </w:r>
    </w:p>
    <w:p w14:paraId="062A66B7" w14:textId="69B770C8" w:rsidR="00EC3999" w:rsidRPr="00D27670" w:rsidRDefault="00EC3999" w:rsidP="00D27670">
      <w:pPr>
        <w:pStyle w:val="Heading3"/>
        <w:numPr>
          <w:ilvl w:val="0"/>
          <w:numId w:val="29"/>
        </w:numPr>
        <w:spacing w:before="120" w:after="120" w:line="324" w:lineRule="auto"/>
        <w:ind w:left="567" w:hanging="425"/>
        <w:rPr>
          <w:rFonts w:ascii="Times New Roman" w:hAnsi="Times New Roman" w:cs="Times New Roman"/>
          <w:b/>
          <w:bCs/>
          <w:color w:val="000000" w:themeColor="text1"/>
          <w:sz w:val="26"/>
          <w:szCs w:val="26"/>
        </w:rPr>
      </w:pPr>
      <w:bookmarkStart w:id="30" w:name="_Toc104728569"/>
      <w:r w:rsidRPr="00D27670">
        <w:rPr>
          <w:rFonts w:ascii="Times New Roman" w:hAnsi="Times New Roman" w:cs="Times New Roman"/>
          <w:b/>
          <w:bCs/>
          <w:color w:val="000000" w:themeColor="text1"/>
          <w:sz w:val="26"/>
          <w:szCs w:val="26"/>
        </w:rPr>
        <w:t>Phòng chống các bệnh mạn tính liên quan đến dinh dưỡng</w:t>
      </w:r>
      <w:bookmarkEnd w:id="30"/>
    </w:p>
    <w:p w14:paraId="23B32471" w14:textId="58FA9579"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Tổ chức giám sát tốt tình hình và xu hướng của các bệnh mãn tính không lây liên quan đến đinh dưỡng (Béo phì, Tim mạch, Cao huyết áp, Tiểu đường và một số bệnh ung thư...)</w:t>
      </w:r>
    </w:p>
    <w:p w14:paraId="2A89D21A" w14:textId="17A501D1"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Xây dựng lời khuyên dinh dưỡng hợp lý cho người Việt nam 2001- 2010.</w:t>
      </w:r>
    </w:p>
    <w:p w14:paraId="044DFB20" w14:textId="265C017C"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Củng cố mạng lưới ăn điều trị ở các bệnh viện. Đảm bảo các đối tượng bệnh lý khác nhau được phục vụ chế độ ăn thích hợp.</w:t>
      </w:r>
    </w:p>
    <w:p w14:paraId="446F8EDB" w14:textId="500E803C"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Nghiên cứu sản xuất và đưa vào tiêu dùng thức ăn chức năng (gồm thức</w:t>
      </w:r>
      <w:r w:rsidR="00BE229B" w:rsidRPr="00D27670">
        <w:rPr>
          <w:rFonts w:ascii="Times New Roman" w:hAnsi="Times New Roman" w:cs="Times New Roman"/>
          <w:color w:val="000000" w:themeColor="text1"/>
          <w:sz w:val="26"/>
          <w:szCs w:val="26"/>
        </w:rPr>
        <w:t xml:space="preserve"> </w:t>
      </w:r>
      <w:r w:rsidRPr="00D27670">
        <w:rPr>
          <w:rFonts w:ascii="Times New Roman" w:hAnsi="Times New Roman" w:cs="Times New Roman"/>
          <w:color w:val="000000" w:themeColor="text1"/>
          <w:sz w:val="26"/>
          <w:szCs w:val="26"/>
        </w:rPr>
        <w:t>ăn chữa bệnh, thức ăn kiêng...)</w:t>
      </w:r>
    </w:p>
    <w:p w14:paraId="4AA7418E" w14:textId="12B83CEC" w:rsidR="00EC3999" w:rsidRPr="00D27670" w:rsidRDefault="00EC3999" w:rsidP="00D27670">
      <w:pPr>
        <w:pStyle w:val="Heading3"/>
        <w:numPr>
          <w:ilvl w:val="0"/>
          <w:numId w:val="29"/>
        </w:numPr>
        <w:spacing w:before="120" w:after="120" w:line="324" w:lineRule="auto"/>
        <w:ind w:left="567" w:hanging="425"/>
        <w:jc w:val="both"/>
        <w:rPr>
          <w:rFonts w:ascii="Times New Roman" w:hAnsi="Times New Roman" w:cs="Times New Roman"/>
          <w:b/>
          <w:bCs/>
          <w:color w:val="000000" w:themeColor="text1"/>
          <w:sz w:val="26"/>
          <w:szCs w:val="26"/>
        </w:rPr>
      </w:pPr>
      <w:bookmarkStart w:id="31" w:name="_Toc104728570"/>
      <w:r w:rsidRPr="00D27670">
        <w:rPr>
          <w:rFonts w:ascii="Times New Roman" w:hAnsi="Times New Roman" w:cs="Times New Roman"/>
          <w:b/>
          <w:bCs/>
          <w:color w:val="000000" w:themeColor="text1"/>
          <w:sz w:val="26"/>
          <w:szCs w:val="26"/>
        </w:rPr>
        <w:t>Lồng ghép hoạt động dinh dưỡng trong chăm sóc sức khỏe ban</w:t>
      </w:r>
      <w:r w:rsidR="00BE229B" w:rsidRPr="00D27670">
        <w:rPr>
          <w:rFonts w:ascii="Times New Roman" w:hAnsi="Times New Roman" w:cs="Times New Roman"/>
          <w:b/>
          <w:bCs/>
          <w:color w:val="000000" w:themeColor="text1"/>
          <w:sz w:val="26"/>
          <w:szCs w:val="26"/>
        </w:rPr>
        <w:t xml:space="preserve"> </w:t>
      </w:r>
      <w:r w:rsidRPr="00D27670">
        <w:rPr>
          <w:rFonts w:ascii="Times New Roman" w:hAnsi="Times New Roman" w:cs="Times New Roman"/>
          <w:b/>
          <w:bCs/>
          <w:color w:val="000000" w:themeColor="text1"/>
          <w:sz w:val="26"/>
          <w:szCs w:val="26"/>
        </w:rPr>
        <w:t>đầu</w:t>
      </w:r>
      <w:bookmarkEnd w:id="31"/>
    </w:p>
    <w:p w14:paraId="0D8AC446"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Thực hiện chương trình tiêm chủng mở rộng, tăng cường hiệu quả của chương trình lồng ghép chăm sóc trẻ bệnh tại cộng đồng, đặc biệt là tiêu chảy, viêm phổi (IMCI). Phòng chống các bệnh nhiễm ký sinh trùng đường ruột. Khuyến khích nuôi con hoàn toàn bằng sữa mẹ trong 4 tháng đầu, cho ăn bổ sung hợp lý từ tháng thứ 5. Chú ý chăm sóc trẻ em đặc biệt khó khăn. Chăm sóc sức khoẻ sinh sản phối hợp với chăm sóc và giáo dục dinh dưỡng. Giáo dục sức khỏe phối hợp với giáo dục lối sống lành mạnh.</w:t>
      </w:r>
    </w:p>
    <w:p w14:paraId="1F98632F" w14:textId="7797EF17" w:rsidR="00EC3999" w:rsidRPr="00D27670" w:rsidRDefault="00EC3999" w:rsidP="00D27670">
      <w:pPr>
        <w:pStyle w:val="Heading3"/>
        <w:numPr>
          <w:ilvl w:val="0"/>
          <w:numId w:val="29"/>
        </w:numPr>
        <w:spacing w:before="120" w:after="120" w:line="324" w:lineRule="auto"/>
        <w:ind w:left="567" w:hanging="425"/>
        <w:rPr>
          <w:rFonts w:ascii="Times New Roman" w:hAnsi="Times New Roman" w:cs="Times New Roman"/>
          <w:b/>
          <w:bCs/>
          <w:color w:val="000000" w:themeColor="text1"/>
          <w:sz w:val="26"/>
          <w:szCs w:val="26"/>
        </w:rPr>
      </w:pPr>
      <w:bookmarkStart w:id="32" w:name="_Toc104728571"/>
      <w:r w:rsidRPr="00D27670">
        <w:rPr>
          <w:rFonts w:ascii="Times New Roman" w:hAnsi="Times New Roman" w:cs="Times New Roman"/>
          <w:b/>
          <w:bCs/>
          <w:color w:val="000000" w:themeColor="text1"/>
          <w:sz w:val="26"/>
          <w:szCs w:val="26"/>
        </w:rPr>
        <w:lastRenderedPageBreak/>
        <w:t>Đảm bảo chất lượng và vệ sinh an toàn thực phẩm</w:t>
      </w:r>
      <w:bookmarkEnd w:id="32"/>
    </w:p>
    <w:p w14:paraId="3421CCEE" w14:textId="4249E1C4"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Đây là một lĩnh vực quan trọng được nhà nước hỗ trợ nằm trong chương trình Mục tiêu riêng. An toàn vệ sinh thực phẩm có liên quan chặt chẽ tới dinh dưỡng. Các giải pháp chính tập trung vào các điểm sau đây:</w:t>
      </w:r>
    </w:p>
    <w:p w14:paraId="0FBF8B8C" w14:textId="5AF3656C"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Xây dựng hệ thống pháp luật đồng bộ về thực phẩm, ban hành pháp lệnh thực phẩm và các văn bản quy phạm pháp luật, kể cả các văn bản kỹ thuật để làm cơ sở pháp lý cho công tác thanh tra kiểm tra chất lượng VSATTP. Xây dựng tiêu chuẩn chất lượng và vệ sinh an toàn thực phẩm trên cơ sở áp dụng các quy định của ủy ban tiêu chuẩn hóa về thực phẩm thế giới (Codex) và phù hợp với điều kiện Việt Nam. Xây dựng các labô chuẩn kiểm nghiệm chất lượng vệ sinh an toàn thực phẩm ở Trung ương và các Trung tâm y học dự phòng cấp tỉnh. Kiểm soát chất lượng và vệ sinh thực phẩm xuất khẩu, nhập khẩu, thức ăn đường phố. Hướng dẫn các cơ sở sản xuất, chế biến, cung ứng thực phẩm áp dụng HACCP (Hazard Analysis Critical Control Point: Phân tích các mối nguy hại và điểm kiểm soát trọng yếu) và GMP (Good Manufacturing Practices: Thực hành sản xuất tốt).</w:t>
      </w:r>
    </w:p>
    <w:p w14:paraId="040BBCF1" w14:textId="2350312E"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Thực hiện sản xuất thực phẩm an toàn giữ gìn môi trường và nguồn nước sạch. Phối hợp với ngành nông nghiệp, kiểm soát việc kinh doanh, phân phối và sử dụng hoá chất bảo vệ thực vật trong nông nghiệp, tăng</w:t>
      </w:r>
      <w:r w:rsidR="00BE229B" w:rsidRPr="00D27670">
        <w:rPr>
          <w:rFonts w:ascii="Times New Roman" w:hAnsi="Times New Roman" w:cs="Times New Roman"/>
          <w:color w:val="000000" w:themeColor="text1"/>
          <w:sz w:val="26"/>
          <w:szCs w:val="26"/>
        </w:rPr>
        <w:t xml:space="preserve"> </w:t>
      </w:r>
      <w:r w:rsidRPr="00D27670">
        <w:rPr>
          <w:rFonts w:ascii="Times New Roman" w:hAnsi="Times New Roman" w:cs="Times New Roman"/>
          <w:color w:val="000000" w:themeColor="text1"/>
          <w:sz w:val="26"/>
          <w:szCs w:val="26"/>
        </w:rPr>
        <w:t>cường công tác thanh tra kiểm tra vệ sinh thú y và các loại thực phẩm bán ra trên thị trường.</w:t>
      </w:r>
    </w:p>
    <w:p w14:paraId="515C1F6C" w14:textId="66316B6B"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Giáo dục người tiêu dùng kiến thức cơ bản về vệ sinh an toàn thực phẩm. Đào tạo cán bộ kiểm nghiệm và thanh tra chất lượng, vệ sinh thực phẩm.</w:t>
      </w:r>
    </w:p>
    <w:p w14:paraId="562E6313" w14:textId="4D76C3D9"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Các hoạt động trên cần được được triển khai với sự hợp tác liên ngành. Hoạt động dinh dưỡng và VSATTP cần được triển khai đi đôi với nhau một cách đồng bộ.</w:t>
      </w:r>
    </w:p>
    <w:p w14:paraId="4C9BBEDF" w14:textId="3F635DCA" w:rsidR="00EC3999" w:rsidRPr="00D27670" w:rsidRDefault="00EC3999" w:rsidP="00D27670">
      <w:pPr>
        <w:pStyle w:val="Heading3"/>
        <w:numPr>
          <w:ilvl w:val="0"/>
          <w:numId w:val="29"/>
        </w:numPr>
        <w:spacing w:before="120" w:after="120" w:line="324" w:lineRule="auto"/>
        <w:ind w:left="567" w:hanging="425"/>
        <w:rPr>
          <w:rFonts w:ascii="Times New Roman" w:hAnsi="Times New Roman" w:cs="Times New Roman"/>
          <w:b/>
          <w:bCs/>
          <w:color w:val="000000" w:themeColor="text1"/>
          <w:sz w:val="26"/>
          <w:szCs w:val="26"/>
        </w:rPr>
      </w:pPr>
      <w:bookmarkStart w:id="33" w:name="_Toc104728572"/>
      <w:r w:rsidRPr="00D27670">
        <w:rPr>
          <w:rFonts w:ascii="Times New Roman" w:hAnsi="Times New Roman" w:cs="Times New Roman"/>
          <w:b/>
          <w:bCs/>
          <w:color w:val="000000" w:themeColor="text1"/>
          <w:sz w:val="26"/>
          <w:szCs w:val="26"/>
        </w:rPr>
        <w:t>Theo dõi, đánh giá, giám sát dinh dưỡng</w:t>
      </w:r>
      <w:bookmarkEnd w:id="33"/>
    </w:p>
    <w:p w14:paraId="00A292E0" w14:textId="0C1D1163"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Xây dựng hệ thống giám sát dinh dưỡng, theo dõi các họat động và đánh giá tình trạng dinh dưỡng, phối hợp với Tổng cục thống kê xây dựng ngân hàng số liệu về dinh dưỡng. Hàng năm các tỉnh tiến hành điều tra để có số liệu cụ thể về tình trạng dinh dưỡng ở tỉnh mình. Năm 2005 và 2010 sẽ tiến hành Tổng điều tra dinh dưỡng trong toàn quốc và của từng tỉnh. Chú ý có số liệu ở các xã nghèo, vùng sâu, vùng xa để đề xuất các giải pháp đặc thù. Phối hợp với Bộ Nông nghiệp và Phát triển nông thôn xây dựng bảng cân đối về lương thực-thực phẩm cho toàn quốc.</w:t>
      </w:r>
    </w:p>
    <w:p w14:paraId="77E95584" w14:textId="2FAC9D58" w:rsidR="00EC3999" w:rsidRPr="00D27670" w:rsidRDefault="00EC3999" w:rsidP="00D27670">
      <w:pPr>
        <w:pStyle w:val="Heading3"/>
        <w:numPr>
          <w:ilvl w:val="0"/>
          <w:numId w:val="29"/>
        </w:numPr>
        <w:spacing w:before="120" w:after="120" w:line="324" w:lineRule="auto"/>
        <w:ind w:left="567" w:hanging="425"/>
        <w:rPr>
          <w:rFonts w:ascii="Times New Roman" w:hAnsi="Times New Roman" w:cs="Times New Roman"/>
          <w:b/>
          <w:bCs/>
          <w:color w:val="000000" w:themeColor="text1"/>
          <w:sz w:val="26"/>
          <w:szCs w:val="26"/>
        </w:rPr>
      </w:pPr>
      <w:bookmarkStart w:id="34" w:name="_Toc104728573"/>
      <w:r w:rsidRPr="00D27670">
        <w:rPr>
          <w:rFonts w:ascii="Times New Roman" w:hAnsi="Times New Roman" w:cs="Times New Roman"/>
          <w:b/>
          <w:bCs/>
          <w:color w:val="000000" w:themeColor="text1"/>
          <w:sz w:val="26"/>
          <w:szCs w:val="26"/>
        </w:rPr>
        <w:lastRenderedPageBreak/>
        <w:t>Xây dựng mô hình điểm để rút kinh nghiệm chỉ đạo</w:t>
      </w:r>
      <w:bookmarkEnd w:id="34"/>
    </w:p>
    <w:p w14:paraId="4D82A75C" w14:textId="2188B835"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Xây dựng mô hình “cải thiện dinh dưỡng bền vững”, ở đó thực hiện một tiếp cận can thiệp toàn diện đó là tiếp cận “An ninh đời sống”. Đây là một tổ hợp các tác động bao gồm các vấn đề từ An ninh sức khoẻ, Dinh dưỡng, Kinh tế, Văn hoá, Gia đình, Giáo dục, Xã hội, Môi trường và cơ sở hạ tầng. Mô hình này triển khai ở một số huyện thí điểm.</w:t>
      </w:r>
    </w:p>
    <w:p w14:paraId="285B43EC" w14:textId="13162B39"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Xây dựng mô hình cải thiện dinh dưỡng cho một số đối tượng lao động, ngành nghề, cơ sở sản xuất và bệnh viện; Chăm sóc các đối tượng có nguy cơ cao (bà mẹ, trẻ nhỏ); Mô hình cải thiện dinh dưỡng ở địa bàn khó khăn.</w:t>
      </w:r>
    </w:p>
    <w:p w14:paraId="2F546192" w14:textId="34BBD203" w:rsidR="00EC3999" w:rsidRPr="00D27670" w:rsidRDefault="00EC3999" w:rsidP="00D27670">
      <w:pPr>
        <w:pStyle w:val="Heading2"/>
        <w:spacing w:before="120" w:after="120" w:line="324" w:lineRule="auto"/>
        <w:ind w:left="567" w:hanging="567"/>
        <w:jc w:val="both"/>
        <w:rPr>
          <w:rFonts w:cs="Times New Roman"/>
          <w:b/>
          <w:bCs/>
        </w:rPr>
      </w:pPr>
      <w:bookmarkStart w:id="35" w:name="_Toc104728574"/>
      <w:r w:rsidRPr="00D27670">
        <w:rPr>
          <w:rFonts w:cs="Times New Roman"/>
          <w:b/>
          <w:bCs/>
        </w:rPr>
        <w:t>CÁC LĨNH VỰC CÓ LIÊN QUAN CHẶT CHẼ ĐẾN DINH DƯỠNG</w:t>
      </w:r>
      <w:bookmarkEnd w:id="35"/>
    </w:p>
    <w:p w14:paraId="532FDEED" w14:textId="016ABBA1" w:rsidR="00EC3999" w:rsidRPr="00D27670" w:rsidRDefault="00EC3999" w:rsidP="00D27670">
      <w:pPr>
        <w:pStyle w:val="Heading3"/>
        <w:numPr>
          <w:ilvl w:val="0"/>
          <w:numId w:val="27"/>
        </w:numPr>
        <w:spacing w:before="120" w:after="120" w:line="324" w:lineRule="auto"/>
        <w:ind w:left="567" w:hanging="425"/>
        <w:rPr>
          <w:rFonts w:ascii="Times New Roman" w:hAnsi="Times New Roman" w:cs="Times New Roman"/>
          <w:b/>
          <w:bCs/>
          <w:color w:val="000000" w:themeColor="text1"/>
          <w:sz w:val="26"/>
          <w:szCs w:val="26"/>
        </w:rPr>
      </w:pPr>
      <w:bookmarkStart w:id="36" w:name="_Toc104728575"/>
      <w:r w:rsidRPr="00D27670">
        <w:rPr>
          <w:rFonts w:ascii="Times New Roman" w:hAnsi="Times New Roman" w:cs="Times New Roman"/>
          <w:b/>
          <w:bCs/>
          <w:color w:val="000000" w:themeColor="text1"/>
          <w:sz w:val="26"/>
          <w:szCs w:val="26"/>
        </w:rPr>
        <w:t>Đảm bảo An ninh lương thực quốc gia</w:t>
      </w:r>
      <w:bookmarkEnd w:id="36"/>
    </w:p>
    <w:p w14:paraId="6E880F79"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Nhà nước cần có chính sách và giải pháp đa dạng hoá sản xuất nông nghiệp, tăng năng suất, sản lượng, hạ giá thành. Chuyển đổi cơ cấu vật nuôi cây trồng, đáp ứng nhu cầu thực phẩm phù hợp với từng vùng sinh thái. Kế hoạch sản xuất cần dựa trên nhu cầu đảm bảo an ninh lương thực vĩ mô đi đôi với việc điều tiết thị trường, vận dụng hợp lý chính sách giá cả. Có chính sách đầu tư cho chế biến, bảo quản nông sản, vận động sản xuất thực phẩm an toàn.</w:t>
      </w:r>
    </w:p>
    <w:p w14:paraId="74C68BF1" w14:textId="552CD431" w:rsidR="00EC3999" w:rsidRPr="00D27670" w:rsidRDefault="00EC3999" w:rsidP="00D27670">
      <w:pPr>
        <w:pStyle w:val="Heading3"/>
        <w:numPr>
          <w:ilvl w:val="0"/>
          <w:numId w:val="27"/>
        </w:numPr>
        <w:spacing w:before="120" w:after="120" w:line="324" w:lineRule="auto"/>
        <w:ind w:left="567" w:hanging="425"/>
        <w:rPr>
          <w:rFonts w:ascii="Times New Roman" w:hAnsi="Times New Roman" w:cs="Times New Roman"/>
          <w:b/>
          <w:bCs/>
          <w:color w:val="000000" w:themeColor="text1"/>
          <w:sz w:val="26"/>
          <w:szCs w:val="26"/>
        </w:rPr>
      </w:pPr>
      <w:bookmarkStart w:id="37" w:name="_Toc104728576"/>
      <w:r w:rsidRPr="00D27670">
        <w:rPr>
          <w:rFonts w:ascii="Times New Roman" w:hAnsi="Times New Roman" w:cs="Times New Roman"/>
          <w:b/>
          <w:bCs/>
          <w:color w:val="000000" w:themeColor="text1"/>
          <w:sz w:val="26"/>
          <w:szCs w:val="26"/>
        </w:rPr>
        <w:t>Thúc đẩy xoá đói giảm nghèo</w:t>
      </w:r>
      <w:bookmarkEnd w:id="37"/>
    </w:p>
    <w:p w14:paraId="7FF38778"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Đây là một trong những chính sách lớn của Đảng và nhà nước ta có tác động quan trọng đối với dinh dưỡng. Đối với những khu vực bị đe dọa mất an ninh lương thực, tỷ lệ SDD cao thì cần có sự hỗ trợ có trọng tâm của nhà nước về cơ sở hạ tầng và đầu tư sản xuất thực phẩm. Đối với khu vực đô thị, cần tập trung cho những khu nghèo, các nhóm nguy cơ, giúp tạo công ăn việc làm, tăng thu nhập để có khả năng tiếp cận thực phẩm. Lồng ghép mục tiêu dinh dưỡng với chương trình mục tiêu xóa đói giảm nghèo.</w:t>
      </w:r>
    </w:p>
    <w:p w14:paraId="3CA10E97" w14:textId="5397D143" w:rsidR="00EC3999" w:rsidRPr="00D27670" w:rsidRDefault="00EC3999" w:rsidP="00D27670">
      <w:pPr>
        <w:pStyle w:val="Heading3"/>
        <w:numPr>
          <w:ilvl w:val="0"/>
          <w:numId w:val="27"/>
        </w:numPr>
        <w:spacing w:before="120" w:after="120" w:line="324" w:lineRule="auto"/>
        <w:ind w:left="567" w:hanging="425"/>
        <w:rPr>
          <w:rFonts w:ascii="Times New Roman" w:hAnsi="Times New Roman" w:cs="Times New Roman"/>
          <w:b/>
          <w:bCs/>
          <w:color w:val="000000" w:themeColor="text1"/>
          <w:sz w:val="26"/>
          <w:szCs w:val="26"/>
        </w:rPr>
      </w:pPr>
      <w:bookmarkStart w:id="38" w:name="_Toc104728577"/>
      <w:r w:rsidRPr="00D27670">
        <w:rPr>
          <w:rFonts w:ascii="Times New Roman" w:hAnsi="Times New Roman" w:cs="Times New Roman"/>
          <w:b/>
          <w:bCs/>
          <w:color w:val="000000" w:themeColor="text1"/>
          <w:sz w:val="26"/>
          <w:szCs w:val="26"/>
        </w:rPr>
        <w:t>Cải thiện cơ sở hạ tầng, dịch vụ thiết yếu cho công tác chăm sóc bà mẹ, trẻ em.</w:t>
      </w:r>
      <w:bookmarkEnd w:id="38"/>
    </w:p>
    <w:p w14:paraId="09B98469" w14:textId="37F147C5"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b/>
          <w:bCs/>
          <w:i/>
          <w:iCs/>
          <w:color w:val="000000" w:themeColor="text1"/>
          <w:sz w:val="26"/>
          <w:szCs w:val="26"/>
        </w:rPr>
        <w:t>Cung cấp nước sạch, vệ sinh môi trường.</w:t>
      </w:r>
      <w:r w:rsidRPr="00D27670">
        <w:rPr>
          <w:rFonts w:ascii="Times New Roman" w:hAnsi="Times New Roman" w:cs="Times New Roman"/>
          <w:color w:val="000000" w:themeColor="text1"/>
          <w:sz w:val="26"/>
          <w:szCs w:val="26"/>
        </w:rPr>
        <w:t xml:space="preserve"> Đây là những nội dung thiết yếu có liên quan tới chăm sóc dinh dưỡng. Mở rộng diện dân số được tiếp cận với nước sạch, giải quyết vấn đề vệ sinh môi trường ở các khu vực trọng tâm.</w:t>
      </w:r>
    </w:p>
    <w:p w14:paraId="2D19638C" w14:textId="2EE8C3E9"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b/>
          <w:bCs/>
          <w:i/>
          <w:iCs/>
          <w:color w:val="000000" w:themeColor="text1"/>
          <w:sz w:val="26"/>
          <w:szCs w:val="26"/>
        </w:rPr>
        <w:t>Hệ thống nhà trẻ.</w:t>
      </w:r>
      <w:r w:rsidRPr="00D27670">
        <w:rPr>
          <w:rFonts w:ascii="Times New Roman" w:hAnsi="Times New Roman" w:cs="Times New Roman"/>
          <w:color w:val="000000" w:themeColor="text1"/>
          <w:sz w:val="26"/>
          <w:szCs w:val="26"/>
        </w:rPr>
        <w:t xml:space="preserve"> Cần có chính sách và giải pháp cụ thể khôi phục và nâng cao chất lượng hệ thống nhà trẻ mẫu giáo ở khu vực nông thôn, có sự hỗ trợ của nhà nước và đóng góp của nhân dân.</w:t>
      </w:r>
    </w:p>
    <w:p w14:paraId="420CBC90" w14:textId="38FC1C1A"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b/>
          <w:bCs/>
          <w:i/>
          <w:iCs/>
          <w:color w:val="000000" w:themeColor="text1"/>
          <w:sz w:val="26"/>
          <w:szCs w:val="26"/>
        </w:rPr>
        <w:lastRenderedPageBreak/>
        <w:t>Nâng cấp các trạm y tế ở các xã khó khăn.</w:t>
      </w:r>
      <w:r w:rsidRPr="00D27670">
        <w:rPr>
          <w:rFonts w:ascii="Times New Roman" w:hAnsi="Times New Roman" w:cs="Times New Roman"/>
          <w:color w:val="000000" w:themeColor="text1"/>
          <w:sz w:val="26"/>
          <w:szCs w:val="26"/>
        </w:rPr>
        <w:t xml:space="preserve"> Là yếu tố đảm bảo sự lồng ghép có hiệu quả giữa chăm sóc sức khỏe ban đầu và chăm sóc dinh dưỡng ở địa phương.</w:t>
      </w:r>
    </w:p>
    <w:p w14:paraId="1A411581" w14:textId="761C9A4D" w:rsidR="00EC3999" w:rsidRPr="00D27670" w:rsidRDefault="00EC3999" w:rsidP="00D27670">
      <w:pPr>
        <w:pStyle w:val="Heading2"/>
        <w:spacing w:before="120" w:after="120" w:line="324" w:lineRule="auto"/>
        <w:ind w:left="567" w:hanging="567"/>
        <w:jc w:val="both"/>
        <w:rPr>
          <w:rFonts w:cs="Times New Roman"/>
          <w:b/>
          <w:bCs/>
        </w:rPr>
      </w:pPr>
      <w:bookmarkStart w:id="39" w:name="_Toc104728578"/>
      <w:r w:rsidRPr="00D27670">
        <w:rPr>
          <w:rFonts w:cs="Times New Roman"/>
          <w:b/>
          <w:bCs/>
        </w:rPr>
        <w:t>CÁC CHÍNH SÁCH HỖ TRỢ CHO DINH DƯỠNG</w:t>
      </w:r>
      <w:bookmarkEnd w:id="39"/>
    </w:p>
    <w:p w14:paraId="4DE2C536" w14:textId="4086ECD5" w:rsidR="00EC3999" w:rsidRPr="00D27670" w:rsidRDefault="00EC3999" w:rsidP="00D27670">
      <w:pPr>
        <w:pStyle w:val="Heading3"/>
        <w:numPr>
          <w:ilvl w:val="0"/>
          <w:numId w:val="25"/>
        </w:numPr>
        <w:spacing w:before="120" w:after="120" w:line="324" w:lineRule="auto"/>
        <w:ind w:left="567" w:hanging="425"/>
        <w:rPr>
          <w:rFonts w:ascii="Times New Roman" w:hAnsi="Times New Roman" w:cs="Times New Roman"/>
          <w:b/>
          <w:bCs/>
          <w:color w:val="000000" w:themeColor="text1"/>
          <w:sz w:val="26"/>
          <w:szCs w:val="26"/>
        </w:rPr>
      </w:pPr>
      <w:bookmarkStart w:id="40" w:name="_Toc104728579"/>
      <w:r w:rsidRPr="00D27670">
        <w:rPr>
          <w:rFonts w:ascii="Times New Roman" w:hAnsi="Times New Roman" w:cs="Times New Roman"/>
          <w:b/>
          <w:bCs/>
          <w:color w:val="000000" w:themeColor="text1"/>
          <w:sz w:val="26"/>
          <w:szCs w:val="26"/>
        </w:rPr>
        <w:t>Đưa chỉ tiêu dinh dưỡng vào kế hoạch phát triển kinh tế-xã hội của địa phương</w:t>
      </w:r>
      <w:bookmarkEnd w:id="40"/>
    </w:p>
    <w:p w14:paraId="0FB4902C"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Các chỉ tiêu dinh dưỡng thể hiện kết quả và những thành tựu toàn diện của phát triển kinh tế xã hội trong từng giai đoạn. Do đó, cần phải xem đây là chỉ tiêu phấn đấu của cấp ủy Đảng và chính quyền địa phương các cấp. Chiến lược dinh dưỡng muốn đạt mục tiêu phải trở thành pháp lệnh của chính quyền, của kế hoạch các cấp. Để thực hiện có kết quả chiến lược, đòi hỏi tất cả các xã, huyện, tỉnh đưa chỉ tiêu giảm suy dinh dưỡng và chỉ tiêu thanh toán tình trạng thiếu ăn, đảm bảo VSATTP vào kế hoạch phát triển kinh tế-xã hội hàng năm của địa phương. Từ đó, mỗi cấp cần chủ động xây dựng kế hoạch và giải pháp phù hợp phấn đấu thực hiện kế hoạch.</w:t>
      </w:r>
    </w:p>
    <w:p w14:paraId="1D0B9C83" w14:textId="3BBC364E" w:rsidR="00EC3999" w:rsidRPr="00D27670" w:rsidRDefault="00EC3999" w:rsidP="00D27670">
      <w:pPr>
        <w:pStyle w:val="Heading3"/>
        <w:numPr>
          <w:ilvl w:val="0"/>
          <w:numId w:val="25"/>
        </w:numPr>
        <w:spacing w:before="120" w:after="120" w:line="324" w:lineRule="auto"/>
        <w:ind w:left="567" w:hanging="425"/>
        <w:rPr>
          <w:rFonts w:ascii="Times New Roman" w:hAnsi="Times New Roman" w:cs="Times New Roman"/>
          <w:b/>
          <w:bCs/>
          <w:color w:val="000000" w:themeColor="text1"/>
          <w:sz w:val="26"/>
          <w:szCs w:val="26"/>
        </w:rPr>
      </w:pPr>
      <w:bookmarkStart w:id="41" w:name="_Toc104728580"/>
      <w:r w:rsidRPr="00D27670">
        <w:rPr>
          <w:rFonts w:ascii="Times New Roman" w:hAnsi="Times New Roman" w:cs="Times New Roman"/>
          <w:b/>
          <w:bCs/>
          <w:color w:val="000000" w:themeColor="text1"/>
          <w:sz w:val="26"/>
          <w:szCs w:val="26"/>
        </w:rPr>
        <w:t>Hoàn thiện các chính sách hỗ trợ cho chăm sóc dinh dưỡng</w:t>
      </w:r>
      <w:bookmarkEnd w:id="41"/>
    </w:p>
    <w:p w14:paraId="61800DBA" w14:textId="367AE81A"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Nhà nước cần có quy định và hỗ trợ về chế độ nghỉ đẻ, thai sản cho bà mẹ, bảo vệ nguồn sữa mẹ đặc biệt đối với phụ nữ nông thôn. Tạo điều kiện để các bà mẹ có đủ thời gian chăm sóc con.</w:t>
      </w:r>
    </w:p>
    <w:p w14:paraId="089B84FF" w14:textId="093822B8"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Tiếp tục thực hiện, bổ sung, hoàn chỉnh các chính sách về phụ nữ, bảo vệ và chăm sóc trẻ em, chính sách chăm sóc sức khoẻ và dinh dưỡng cho người nghèo, các chính sách và quy định về phúc lợi xã hội.</w:t>
      </w:r>
    </w:p>
    <w:p w14:paraId="5149D7BE" w14:textId="00F1C874"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Các chính sách nhằm tạo môi trường pháp lý cho hoạt động tăng cường vi chất dinh dưỡng vào thực phẩm để phòng chống thiếu vi chất dinh dưỡng.</w:t>
      </w:r>
    </w:p>
    <w:p w14:paraId="18E67B34" w14:textId="63D07B02"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Các chính sách về kiểm soát thanh tra việc chấp hành các văn bản quy phạm pháp luật về chất lượng vệ sinh an toàn thực phẩm.</w:t>
      </w:r>
    </w:p>
    <w:p w14:paraId="77B598EE" w14:textId="53BF712C"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Chính sách hỗ trợ mạng lưới cán bộ triển khai hoạt động dinh dưỡng ở</w:t>
      </w:r>
      <w:r w:rsidR="00BE229B" w:rsidRPr="00D27670">
        <w:rPr>
          <w:rFonts w:ascii="Times New Roman" w:hAnsi="Times New Roman" w:cs="Times New Roman"/>
          <w:color w:val="000000" w:themeColor="text1"/>
          <w:sz w:val="26"/>
          <w:szCs w:val="26"/>
        </w:rPr>
        <w:t xml:space="preserve"> </w:t>
      </w:r>
      <w:r w:rsidRPr="00D27670">
        <w:rPr>
          <w:rFonts w:ascii="Times New Roman" w:hAnsi="Times New Roman" w:cs="Times New Roman"/>
          <w:color w:val="000000" w:themeColor="text1"/>
          <w:sz w:val="26"/>
          <w:szCs w:val="26"/>
        </w:rPr>
        <w:t>cơ sở.</w:t>
      </w:r>
    </w:p>
    <w:p w14:paraId="0CB8CD03" w14:textId="5F7EE1A9" w:rsidR="00EC3999" w:rsidRPr="00D27670" w:rsidRDefault="00EC3999" w:rsidP="00D27670">
      <w:pPr>
        <w:pStyle w:val="Heading3"/>
        <w:numPr>
          <w:ilvl w:val="0"/>
          <w:numId w:val="25"/>
        </w:numPr>
        <w:spacing w:before="120" w:after="120" w:line="324" w:lineRule="auto"/>
        <w:ind w:left="567" w:hanging="425"/>
        <w:rPr>
          <w:rFonts w:ascii="Times New Roman" w:hAnsi="Times New Roman" w:cs="Times New Roman"/>
          <w:b/>
          <w:bCs/>
          <w:color w:val="000000" w:themeColor="text1"/>
          <w:sz w:val="26"/>
          <w:szCs w:val="26"/>
        </w:rPr>
      </w:pPr>
      <w:bookmarkStart w:id="42" w:name="_Toc104728581"/>
      <w:r w:rsidRPr="00D27670">
        <w:rPr>
          <w:rFonts w:ascii="Times New Roman" w:hAnsi="Times New Roman" w:cs="Times New Roman"/>
          <w:b/>
          <w:bCs/>
          <w:color w:val="000000" w:themeColor="text1"/>
          <w:sz w:val="26"/>
          <w:szCs w:val="26"/>
        </w:rPr>
        <w:t>Xã hội hoá công tác dinh dưỡng</w:t>
      </w:r>
      <w:bookmarkEnd w:id="42"/>
    </w:p>
    <w:p w14:paraId="0BBD4042" w14:textId="2C9F148A"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 xml:space="preserve">Xã hội hoá công tác dinh dưỡng cần phải được coi là một giải pháp chiến lược mang tính liên ngành cao với sự tham gia của nhiều lực lượng xã hội. Hoạt động dinh dưỡng cần có sự quan tâm và trách nhiệm trước hết là của các nhà lãnh đạo cộng đồng. Hoạt động liên ngành là cốt lõi của xã hội hoá công tác dinh dưỡng. Muốn phối hợp liên ngành có kết qủa, Chính phủ phải phân công trách nhiệm cụ thể cho từng ngành, đồng thời mỗi ngành đều quan tâm tới các mục tiêu đầu ra là cải thiện tình trạng dinh dưỡng trong việc chỉ đạo, tổ chức thực </w:t>
      </w:r>
      <w:r w:rsidRPr="00D27670">
        <w:rPr>
          <w:rFonts w:ascii="Times New Roman" w:hAnsi="Times New Roman" w:cs="Times New Roman"/>
          <w:color w:val="000000" w:themeColor="text1"/>
          <w:sz w:val="26"/>
          <w:szCs w:val="26"/>
        </w:rPr>
        <w:lastRenderedPageBreak/>
        <w:t>hiện nhiệm vụ của mình. Chính quyền các cấp cần có kế hoạch hỗ trợ một cách hệ thống và huy động mọi lực lượng</w:t>
      </w:r>
      <w:r w:rsidR="00001830" w:rsidRPr="00D27670">
        <w:rPr>
          <w:rFonts w:ascii="Times New Roman" w:hAnsi="Times New Roman" w:cs="Times New Roman"/>
          <w:color w:val="000000" w:themeColor="text1"/>
          <w:sz w:val="26"/>
          <w:szCs w:val="26"/>
        </w:rPr>
        <w:t xml:space="preserve"> </w:t>
      </w:r>
      <w:r w:rsidRPr="00D27670">
        <w:rPr>
          <w:rFonts w:ascii="Times New Roman" w:hAnsi="Times New Roman" w:cs="Times New Roman"/>
          <w:color w:val="000000" w:themeColor="text1"/>
          <w:sz w:val="26"/>
          <w:szCs w:val="26"/>
        </w:rPr>
        <w:t>xã hội tham gia. Cần làm cho mỗi gia đình, mỗi người dân hiểu và hưởng</w:t>
      </w:r>
      <w:r w:rsidR="00001830" w:rsidRPr="00D27670">
        <w:rPr>
          <w:rFonts w:ascii="Times New Roman" w:hAnsi="Times New Roman" w:cs="Times New Roman"/>
          <w:color w:val="000000" w:themeColor="text1"/>
          <w:sz w:val="26"/>
          <w:szCs w:val="26"/>
        </w:rPr>
        <w:t xml:space="preserve"> </w:t>
      </w:r>
      <w:r w:rsidRPr="00D27670">
        <w:rPr>
          <w:rFonts w:ascii="Times New Roman" w:hAnsi="Times New Roman" w:cs="Times New Roman"/>
          <w:color w:val="000000" w:themeColor="text1"/>
          <w:sz w:val="26"/>
          <w:szCs w:val="26"/>
        </w:rPr>
        <w:t>ứng một cách chủ động.</w:t>
      </w:r>
    </w:p>
    <w:p w14:paraId="7656CB29" w14:textId="6CBCF89F" w:rsidR="00EC3999" w:rsidRPr="00D27670" w:rsidRDefault="00EC3999" w:rsidP="00D27670">
      <w:pPr>
        <w:pStyle w:val="Heading2"/>
        <w:spacing w:before="120" w:after="120" w:line="324" w:lineRule="auto"/>
        <w:ind w:left="567" w:hanging="567"/>
        <w:jc w:val="both"/>
        <w:rPr>
          <w:rFonts w:cs="Times New Roman"/>
        </w:rPr>
      </w:pPr>
      <w:bookmarkStart w:id="43" w:name="_Toc104728582"/>
      <w:r w:rsidRPr="00D27670">
        <w:rPr>
          <w:rFonts w:cs="Times New Roman"/>
          <w:b/>
          <w:bCs/>
        </w:rPr>
        <w:t>ĐẦU TƯ ĐỂ THỰC HIỆN CHIẾN LƯỢC</w:t>
      </w:r>
      <w:bookmarkEnd w:id="43"/>
    </w:p>
    <w:p w14:paraId="7ABCE405" w14:textId="78C182A4" w:rsidR="00EC3999" w:rsidRPr="00D27670" w:rsidRDefault="00EC3999" w:rsidP="00D27670">
      <w:pPr>
        <w:pStyle w:val="Heading3"/>
        <w:numPr>
          <w:ilvl w:val="0"/>
          <w:numId w:val="23"/>
        </w:numPr>
        <w:spacing w:before="120" w:after="120" w:line="324" w:lineRule="auto"/>
        <w:ind w:left="567" w:hanging="425"/>
        <w:rPr>
          <w:rFonts w:ascii="Times New Roman" w:hAnsi="Times New Roman" w:cs="Times New Roman"/>
          <w:b/>
          <w:bCs/>
          <w:color w:val="000000" w:themeColor="text1"/>
          <w:sz w:val="26"/>
          <w:szCs w:val="26"/>
        </w:rPr>
      </w:pPr>
      <w:bookmarkStart w:id="44" w:name="_Toc104728583"/>
      <w:r w:rsidRPr="00D27670">
        <w:rPr>
          <w:rFonts w:ascii="Times New Roman" w:hAnsi="Times New Roman" w:cs="Times New Roman"/>
          <w:b/>
          <w:bCs/>
          <w:color w:val="000000" w:themeColor="text1"/>
          <w:sz w:val="26"/>
          <w:szCs w:val="26"/>
        </w:rPr>
        <w:t>Đầu tư từ ngân sách nhà nước</w:t>
      </w:r>
      <w:bookmarkEnd w:id="44"/>
    </w:p>
    <w:p w14:paraId="3B848509" w14:textId="6D46C179"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Hàng năm kế hoạch ngân sách Nhà nước sẽ bố trí nguồn kinh phí đầu tư cho các hoạt động nêu trong chiến lược. Tiếp tục kế hoạch ngân sách đối với các Chương trình Mục tiêu đang thực hiện như: Mục tiêu phòng chống suy dinh dưỡng trẻ em; Mục tiêu phòng chống các rối loạn do thiếu Iốt; Mục tiêu vệ sinh an toàn thực phẩm; Và các mục tiêu y tế quốc gia khác. Ngân sách nhà nước giữ vai trò chủ đạo và được bố trí ưu tiên cho các vùng khó khăn</w:t>
      </w:r>
      <w:r w:rsidR="00E90EA8">
        <w:rPr>
          <w:rFonts w:ascii="Times New Roman" w:hAnsi="Times New Roman" w:cs="Times New Roman"/>
          <w:color w:val="000000" w:themeColor="text1"/>
          <w:sz w:val="26"/>
          <w:szCs w:val="26"/>
        </w:rPr>
        <w:t>…</w:t>
      </w:r>
    </w:p>
    <w:p w14:paraId="65F06F6D" w14:textId="1E2E2961" w:rsidR="00EC3999" w:rsidRPr="00D27670" w:rsidRDefault="00EC3999" w:rsidP="00D27670">
      <w:pPr>
        <w:pStyle w:val="Heading3"/>
        <w:numPr>
          <w:ilvl w:val="0"/>
          <w:numId w:val="23"/>
        </w:numPr>
        <w:spacing w:before="120" w:after="120" w:line="324" w:lineRule="auto"/>
        <w:ind w:left="567" w:hanging="425"/>
        <w:rPr>
          <w:rFonts w:ascii="Times New Roman" w:hAnsi="Times New Roman" w:cs="Times New Roman"/>
          <w:b/>
          <w:bCs/>
          <w:color w:val="000000" w:themeColor="text1"/>
          <w:sz w:val="26"/>
          <w:szCs w:val="26"/>
        </w:rPr>
      </w:pPr>
      <w:bookmarkStart w:id="45" w:name="_Toc104728584"/>
      <w:r w:rsidRPr="00D27670">
        <w:rPr>
          <w:rFonts w:ascii="Times New Roman" w:hAnsi="Times New Roman" w:cs="Times New Roman"/>
          <w:b/>
          <w:bCs/>
          <w:color w:val="000000" w:themeColor="text1"/>
          <w:sz w:val="26"/>
          <w:szCs w:val="26"/>
        </w:rPr>
        <w:t>Phát huy nội lực và huy động cộng đồng</w:t>
      </w:r>
      <w:bookmarkEnd w:id="45"/>
    </w:p>
    <w:p w14:paraId="53EF9B89"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Huy động nguồn của các ngành, các địa phương, các tổ chức xã hội, các doanh nghiệp đóng góp vào việc thực hiện Chiến lược dinh dưỡng. Huy động cộng đồng và các gia đình tham gia tích cực vào các hoạt động dinh dưỡng và VSATTP. Muốn huy động có hiệu quả, cần có thông tin rộng rãi về dinh dưỡng và VSATTP để mọi người cùng quan tâm.</w:t>
      </w:r>
    </w:p>
    <w:p w14:paraId="2A2EC909" w14:textId="4C8C2583" w:rsidR="00EC3999" w:rsidRPr="00D27670" w:rsidRDefault="00EC3999" w:rsidP="00D27670">
      <w:pPr>
        <w:pStyle w:val="Heading3"/>
        <w:numPr>
          <w:ilvl w:val="0"/>
          <w:numId w:val="23"/>
        </w:numPr>
        <w:spacing w:before="120" w:after="120" w:line="324" w:lineRule="auto"/>
        <w:ind w:left="567" w:hanging="425"/>
        <w:rPr>
          <w:rFonts w:ascii="Times New Roman" w:hAnsi="Times New Roman" w:cs="Times New Roman"/>
          <w:b/>
          <w:bCs/>
          <w:color w:val="000000" w:themeColor="text1"/>
          <w:sz w:val="26"/>
          <w:szCs w:val="26"/>
        </w:rPr>
      </w:pPr>
      <w:bookmarkStart w:id="46" w:name="_Toc104728585"/>
      <w:r w:rsidRPr="00D27670">
        <w:rPr>
          <w:rFonts w:ascii="Times New Roman" w:hAnsi="Times New Roman" w:cs="Times New Roman"/>
          <w:b/>
          <w:bCs/>
          <w:color w:val="000000" w:themeColor="text1"/>
          <w:sz w:val="26"/>
          <w:szCs w:val="26"/>
        </w:rPr>
        <w:t>Tăng cường hợp tác quốc tế về Dinh dưỡng</w:t>
      </w:r>
      <w:bookmarkEnd w:id="46"/>
    </w:p>
    <w:p w14:paraId="5FE3382F" w14:textId="77777777"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Mở rộng hợp tác quốc tế song phương, đa phương, với các tổ chức quốc tế, các Chính phủ, tổ chức phi Chính phủ trong lĩnh vực dinh dưỡng.</w:t>
      </w:r>
    </w:p>
    <w:p w14:paraId="36D2B0C0" w14:textId="740A6F31"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Sử dụng có hiệu quả các nguồn hợp tác quốc tế, phối hợp với nguồn huy</w:t>
      </w:r>
      <w:r w:rsidR="00001830" w:rsidRPr="00D27670">
        <w:rPr>
          <w:rFonts w:ascii="Times New Roman" w:hAnsi="Times New Roman" w:cs="Times New Roman"/>
          <w:color w:val="000000" w:themeColor="text1"/>
          <w:sz w:val="26"/>
          <w:szCs w:val="26"/>
        </w:rPr>
        <w:t xml:space="preserve"> </w:t>
      </w:r>
      <w:r w:rsidRPr="00D27670">
        <w:rPr>
          <w:rFonts w:ascii="Times New Roman" w:hAnsi="Times New Roman" w:cs="Times New Roman"/>
          <w:color w:val="000000" w:themeColor="text1"/>
          <w:sz w:val="26"/>
          <w:szCs w:val="26"/>
        </w:rPr>
        <w:t>động tại chỗ.</w:t>
      </w:r>
    </w:p>
    <w:p w14:paraId="4BD38459" w14:textId="555D9F9A" w:rsidR="00EC3999" w:rsidRPr="00D27670" w:rsidRDefault="00EC3999" w:rsidP="00D27670">
      <w:pPr>
        <w:pStyle w:val="Heading2"/>
        <w:spacing w:before="120" w:after="120" w:line="324" w:lineRule="auto"/>
        <w:ind w:left="567" w:hanging="567"/>
        <w:jc w:val="both"/>
        <w:rPr>
          <w:rFonts w:cs="Times New Roman"/>
          <w:b/>
          <w:bCs/>
        </w:rPr>
      </w:pPr>
      <w:bookmarkStart w:id="47" w:name="_Toc104728586"/>
      <w:r w:rsidRPr="00D27670">
        <w:rPr>
          <w:rFonts w:cs="Times New Roman"/>
          <w:b/>
          <w:bCs/>
        </w:rPr>
        <w:t>TỔ CHỨC VÀ PHỐI HỢP LIÊN NGÀNH</w:t>
      </w:r>
      <w:bookmarkEnd w:id="47"/>
    </w:p>
    <w:p w14:paraId="0C8938EE" w14:textId="7D06C5C3" w:rsidR="00EC3999" w:rsidRPr="00D27670" w:rsidRDefault="00EC3999" w:rsidP="00D27670">
      <w:pPr>
        <w:pStyle w:val="Heading3"/>
        <w:numPr>
          <w:ilvl w:val="0"/>
          <w:numId w:val="21"/>
        </w:numPr>
        <w:spacing w:before="120" w:after="120" w:line="324" w:lineRule="auto"/>
        <w:ind w:left="567" w:hanging="425"/>
        <w:rPr>
          <w:rFonts w:ascii="Times New Roman" w:hAnsi="Times New Roman" w:cs="Times New Roman"/>
          <w:b/>
          <w:bCs/>
          <w:color w:val="000000" w:themeColor="text1"/>
          <w:sz w:val="26"/>
          <w:szCs w:val="26"/>
        </w:rPr>
      </w:pPr>
      <w:bookmarkStart w:id="48" w:name="_Toc104728587"/>
      <w:r w:rsidRPr="00D27670">
        <w:rPr>
          <w:rFonts w:ascii="Times New Roman" w:hAnsi="Times New Roman" w:cs="Times New Roman"/>
          <w:b/>
          <w:bCs/>
          <w:color w:val="000000" w:themeColor="text1"/>
          <w:sz w:val="26"/>
          <w:szCs w:val="26"/>
        </w:rPr>
        <w:t>Về tổ chức</w:t>
      </w:r>
      <w:bookmarkEnd w:id="48"/>
    </w:p>
    <w:p w14:paraId="0759B9D6" w14:textId="383D7D26"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Chính phủ giao cho Bộ Y tế là cơ quan chủ trì, chịu trách nhiệm cùng các Bộ, Ban, Ngành, Đoàn thể, phối hợp với các tổ chức quốc tế xây dựng chiến lược, đồng thời chỉ đạo và điều phối, đánh giá kết quả thực hiện chiến lược.</w:t>
      </w:r>
    </w:p>
    <w:p w14:paraId="183B0323" w14:textId="07991000"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Viện Dinh dưỡng là cơ quan thường trực giúp Bộ Y tế triển khai về chuyên môn kỹ thuật, tổ chức kiểm tra giám sát, định kỳ đánh giá việc thực hiện chiến lược.</w:t>
      </w:r>
    </w:p>
    <w:p w14:paraId="30A3E1A6" w14:textId="1C6F7C19" w:rsidR="00001830"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Trong suốt quá trình thực hiện Chiến lược, phải luôn chú trọng đến việc phát triển năng lực đi đôi với việc xác định phương hướng đầu tư các nguồn lực một cách có hiệu quả nhất để đảm bảo sự phát triển bền vững của Chiến lược.</w:t>
      </w:r>
    </w:p>
    <w:p w14:paraId="477126D3" w14:textId="2F9CE257"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lastRenderedPageBreak/>
        <w:t>Thành lập Ban chỉ đạo Chiến lược Dinh dưỡng ở mỗi cấp hành chính. Ban chỉ đạo Trung ương do Bộ trưởng Bộ Y tế làm trưởng ban, ở địa phương các cấp do Phó Chủ tịch phụ trách Văn Xã làm trưởng ban, thành viên gồm ngành Y tế (thường trực), Kế hoạch-Đầu tư, Giáo dục, Nông nghiệp, UBBVCSTE, Tài chính, Hội LHPN và các Ban, Ngành, đoàn thể xã hội khác.</w:t>
      </w:r>
    </w:p>
    <w:p w14:paraId="5AEB3B67" w14:textId="21546902" w:rsidR="00EC3999" w:rsidRPr="00D27670" w:rsidRDefault="00EC3999" w:rsidP="00D27670">
      <w:pPr>
        <w:pStyle w:val="Heading3"/>
        <w:numPr>
          <w:ilvl w:val="0"/>
          <w:numId w:val="21"/>
        </w:numPr>
        <w:spacing w:before="120" w:after="120" w:line="324" w:lineRule="auto"/>
        <w:ind w:left="567" w:hanging="425"/>
        <w:rPr>
          <w:rFonts w:ascii="Times New Roman" w:hAnsi="Times New Roman" w:cs="Times New Roman"/>
          <w:b/>
          <w:bCs/>
          <w:color w:val="000000" w:themeColor="text1"/>
          <w:sz w:val="26"/>
          <w:szCs w:val="26"/>
        </w:rPr>
      </w:pPr>
      <w:bookmarkStart w:id="49" w:name="_Toc104728588"/>
      <w:r w:rsidRPr="00D27670">
        <w:rPr>
          <w:rFonts w:ascii="Times New Roman" w:hAnsi="Times New Roman" w:cs="Times New Roman"/>
          <w:b/>
          <w:bCs/>
          <w:color w:val="000000" w:themeColor="text1"/>
          <w:sz w:val="26"/>
          <w:szCs w:val="26"/>
        </w:rPr>
        <w:t>Nhiệm vụ của các ngành</w:t>
      </w:r>
      <w:bookmarkEnd w:id="49"/>
    </w:p>
    <w:p w14:paraId="0D52B497"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b/>
          <w:bCs/>
          <w:color w:val="000000" w:themeColor="text1"/>
          <w:sz w:val="26"/>
          <w:szCs w:val="26"/>
        </w:rPr>
        <w:t>Bộ Y tế:</w:t>
      </w:r>
      <w:r w:rsidRPr="00D27670">
        <w:rPr>
          <w:rFonts w:ascii="Times New Roman" w:hAnsi="Times New Roman" w:cs="Times New Roman"/>
          <w:color w:val="000000" w:themeColor="text1"/>
          <w:sz w:val="26"/>
          <w:szCs w:val="26"/>
        </w:rPr>
        <w:t xml:space="preserve"> Phối hợp để xây dựng chiến lược, xây dựng kế hoạch, chương trình, dự án về dinh dưỡng, trình Chính phủ phê duyệt,  xây  dựng kế hoạch hàng năm, chủ trì điều phối thực hiện, đánh giá tổng kết kết quả thực hiện chiến lược.</w:t>
      </w:r>
    </w:p>
    <w:p w14:paraId="38E6B3FC"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b/>
          <w:bCs/>
          <w:color w:val="000000" w:themeColor="text1"/>
          <w:sz w:val="26"/>
          <w:szCs w:val="26"/>
        </w:rPr>
        <w:t>Bộ Kế hoạch-Đầu tư:</w:t>
      </w:r>
      <w:r w:rsidRPr="00D27670">
        <w:rPr>
          <w:rFonts w:ascii="Times New Roman" w:hAnsi="Times New Roman" w:cs="Times New Roman"/>
          <w:color w:val="000000" w:themeColor="text1"/>
          <w:sz w:val="26"/>
          <w:szCs w:val="26"/>
        </w:rPr>
        <w:t xml:space="preserve"> Đưa vào kế hoạch chung, kể cả các đầu tư hỗ trợ quốc tế, theo dõi, giám sát thực hiện.</w:t>
      </w:r>
    </w:p>
    <w:p w14:paraId="0593AE0E"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b/>
          <w:bCs/>
          <w:color w:val="000000" w:themeColor="text1"/>
          <w:sz w:val="26"/>
          <w:szCs w:val="26"/>
        </w:rPr>
        <w:t>Bộ Nông nghiệp và Phát triển Nông thôn:</w:t>
      </w:r>
      <w:r w:rsidRPr="00D27670">
        <w:rPr>
          <w:rFonts w:ascii="Times New Roman" w:hAnsi="Times New Roman" w:cs="Times New Roman"/>
          <w:color w:val="000000" w:themeColor="text1"/>
          <w:sz w:val="26"/>
          <w:szCs w:val="26"/>
        </w:rPr>
        <w:t xml:space="preserve"> Căn cứ vào bảng nhu cầu dinh dưỡng, xây dựng kế hoạch và giải pháp của ngành Nông nghiệp đảm bảo an ninh thực phẩm ở quy mô quốc gia và hộ gia đình. Chỉ đạo việc chế biến thực phẩm tại địa phương, hỗ trợ cho phát triển hệ sinh thái VAC gia đình, giám sát dự báo về mất an ninh lương thực. Đẩy mạnh chương trình cung cấp nước sạch nông thôn. Chú ý  chỉ đạo sản xuất thực phẩm an  toàn, có quy định và kiểm tra việc sử dụng hóa chất trong nông nghiệp. Thực phẩm không được là nguồn gây bệnh.</w:t>
      </w:r>
    </w:p>
    <w:p w14:paraId="0D890AF5"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b/>
          <w:bCs/>
          <w:color w:val="000000" w:themeColor="text1"/>
          <w:sz w:val="26"/>
          <w:szCs w:val="26"/>
        </w:rPr>
        <w:t>Bộ Giáo dục-Đào tạo:</w:t>
      </w:r>
      <w:r w:rsidRPr="00D27670">
        <w:rPr>
          <w:rFonts w:ascii="Times New Roman" w:hAnsi="Times New Roman" w:cs="Times New Roman"/>
          <w:color w:val="000000" w:themeColor="text1"/>
          <w:sz w:val="26"/>
          <w:szCs w:val="26"/>
        </w:rPr>
        <w:t xml:space="preserve"> Hoàn thiện mục tiêu, nội dung chương trình giáo dục dinh dưỡng ở các cấp từ mầm non đến đại học. Củng cố và nâng cao chất lượng hệ thống nhà trẻ  (đặc biệt là khu vực nông thôn) và các nhà   ăn tập thể ở trường học.</w:t>
      </w:r>
    </w:p>
    <w:p w14:paraId="5D761180"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b/>
          <w:bCs/>
          <w:color w:val="000000" w:themeColor="text1"/>
          <w:sz w:val="26"/>
          <w:szCs w:val="26"/>
        </w:rPr>
        <w:t>Ủy ban Bảo vệ và Chăm sóc Trẻ em Việt nam:</w:t>
      </w:r>
      <w:r w:rsidRPr="00D27670">
        <w:rPr>
          <w:rFonts w:ascii="Times New Roman" w:hAnsi="Times New Roman" w:cs="Times New Roman"/>
          <w:color w:val="000000" w:themeColor="text1"/>
          <w:sz w:val="26"/>
          <w:szCs w:val="26"/>
        </w:rPr>
        <w:t xml:space="preserve"> Phối hợp với Bộ Y tế và các ngành liên quan xây dựng chiến lược. Hỗ trợ để có những chính sách thúc đẩy việc thực hiện các mục tiêu dinh dưỡng nói chung và dinh dưỡng trẻ em nói riêng. Chỉ đạo UBBVCSTE các địa phương phối hợp trong việc thực hiện và giám sát chiến lược dinh dưỡng.</w:t>
      </w:r>
    </w:p>
    <w:p w14:paraId="71EDDF1F" w14:textId="4494DB32"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b/>
          <w:bCs/>
          <w:color w:val="000000" w:themeColor="text1"/>
          <w:sz w:val="26"/>
          <w:szCs w:val="26"/>
        </w:rPr>
        <w:t>Bộ Tài chính:</w:t>
      </w:r>
      <w:r w:rsidRPr="00D27670">
        <w:rPr>
          <w:rFonts w:ascii="Times New Roman" w:hAnsi="Times New Roman" w:cs="Times New Roman"/>
          <w:color w:val="000000" w:themeColor="text1"/>
          <w:sz w:val="26"/>
          <w:szCs w:val="26"/>
        </w:rPr>
        <w:t xml:space="preserve"> Cân đối đảm bảo tài chính cho các chương trình dinh dưỡng</w:t>
      </w:r>
      <w:r w:rsidR="00D27670" w:rsidRPr="00D27670">
        <w:rPr>
          <w:rFonts w:ascii="Times New Roman" w:hAnsi="Times New Roman" w:cs="Times New Roman"/>
          <w:color w:val="000000" w:themeColor="text1"/>
          <w:sz w:val="26"/>
          <w:szCs w:val="26"/>
        </w:rPr>
        <w:t xml:space="preserve"> </w:t>
      </w:r>
      <w:r w:rsidRPr="00D27670">
        <w:rPr>
          <w:rFonts w:ascii="Times New Roman" w:hAnsi="Times New Roman" w:cs="Times New Roman"/>
          <w:color w:val="000000" w:themeColor="text1"/>
          <w:sz w:val="26"/>
          <w:szCs w:val="26"/>
        </w:rPr>
        <w:t>đã được duyệt, theo dõi giám sát thực hiện.</w:t>
      </w:r>
    </w:p>
    <w:p w14:paraId="4D958F96"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b/>
          <w:bCs/>
          <w:color w:val="000000" w:themeColor="text1"/>
          <w:sz w:val="26"/>
          <w:szCs w:val="26"/>
        </w:rPr>
        <w:t>Bộ Tư pháp:</w:t>
      </w:r>
      <w:r w:rsidRPr="00D27670">
        <w:rPr>
          <w:rFonts w:ascii="Times New Roman" w:hAnsi="Times New Roman" w:cs="Times New Roman"/>
          <w:color w:val="000000" w:themeColor="text1"/>
          <w:sz w:val="26"/>
          <w:szCs w:val="26"/>
        </w:rPr>
        <w:t xml:space="preserve"> Phối hợp với các ngành nghiên cứu đề xuất Chính phủ ban hành các văn bản quy phạm pháp luật và các chính sách hỗ trợ cho dinh dưỡng và VSATTP.</w:t>
      </w:r>
    </w:p>
    <w:p w14:paraId="5B19E4A5" w14:textId="3C5F1A5E"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b/>
          <w:bCs/>
          <w:color w:val="000000" w:themeColor="text1"/>
          <w:sz w:val="26"/>
          <w:szCs w:val="26"/>
        </w:rPr>
        <w:t>Hội Liên Hiệp Phụ Nữ Việt Nam (LHPNVN):</w:t>
      </w:r>
      <w:r w:rsidRPr="00D27670">
        <w:rPr>
          <w:rFonts w:ascii="Times New Roman" w:hAnsi="Times New Roman" w:cs="Times New Roman"/>
          <w:color w:val="000000" w:themeColor="text1"/>
          <w:sz w:val="26"/>
          <w:szCs w:val="26"/>
        </w:rPr>
        <w:t xml:space="preserve"> Phổ biến các kiến thức về dinh dưỡng cho các hội viên và các bà mẹ, vận động cộng đồng cùng  tham gia.</w:t>
      </w:r>
      <w:r w:rsidR="00D27670" w:rsidRPr="00D27670">
        <w:rPr>
          <w:rFonts w:ascii="Times New Roman" w:hAnsi="Times New Roman" w:cs="Times New Roman"/>
          <w:color w:val="000000" w:themeColor="text1"/>
          <w:sz w:val="26"/>
          <w:szCs w:val="26"/>
        </w:rPr>
        <w:t xml:space="preserve"> </w:t>
      </w:r>
      <w:r w:rsidRPr="00D27670">
        <w:rPr>
          <w:rFonts w:ascii="Times New Roman" w:hAnsi="Times New Roman" w:cs="Times New Roman"/>
          <w:color w:val="000000" w:themeColor="text1"/>
          <w:sz w:val="26"/>
          <w:szCs w:val="26"/>
        </w:rPr>
        <w:t xml:space="preserve">Phối hợp chặt chẽ với </w:t>
      </w:r>
      <w:r w:rsidRPr="00D27670">
        <w:rPr>
          <w:rFonts w:ascii="Times New Roman" w:hAnsi="Times New Roman" w:cs="Times New Roman"/>
          <w:color w:val="000000" w:themeColor="text1"/>
          <w:sz w:val="26"/>
          <w:szCs w:val="26"/>
        </w:rPr>
        <w:lastRenderedPageBreak/>
        <w:t>ngành y tế triển khai các hoạt động chăm sóc sức khỏe và dinh dưỡng. Triển khai các hoạt động cụ thể góp phần cải thiện tình trạng dinh dưỡng.</w:t>
      </w:r>
    </w:p>
    <w:p w14:paraId="0B657A4B"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b/>
          <w:bCs/>
          <w:color w:val="000000" w:themeColor="text1"/>
          <w:sz w:val="26"/>
          <w:szCs w:val="26"/>
        </w:rPr>
        <w:t>Bộ Lao động-Thương binh-Xã hội:</w:t>
      </w:r>
      <w:r w:rsidRPr="00D27670">
        <w:rPr>
          <w:rFonts w:ascii="Times New Roman" w:hAnsi="Times New Roman" w:cs="Times New Roman"/>
          <w:color w:val="000000" w:themeColor="text1"/>
          <w:sz w:val="26"/>
          <w:szCs w:val="26"/>
        </w:rPr>
        <w:t xml:space="preserve"> Thực hiện chương trình xoá đói  giảm nghèo, chú trọng tới hiệu quả cải thiện tình trạng dinh dưỡng và an ninh lương thực, xây dựng các chính sách hỗ trợ người nghèo, vùng  nghèo và hỗ trợ khẩn cấp.</w:t>
      </w:r>
    </w:p>
    <w:p w14:paraId="4F113562"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b/>
          <w:bCs/>
          <w:color w:val="000000" w:themeColor="text1"/>
          <w:sz w:val="26"/>
          <w:szCs w:val="26"/>
        </w:rPr>
        <w:t>Bộ Thương mại:</w:t>
      </w:r>
      <w:r w:rsidRPr="00D27670">
        <w:rPr>
          <w:rFonts w:ascii="Times New Roman" w:hAnsi="Times New Roman" w:cs="Times New Roman"/>
          <w:color w:val="000000" w:themeColor="text1"/>
          <w:sz w:val="26"/>
          <w:szCs w:val="26"/>
        </w:rPr>
        <w:t xml:space="preserve"> Tổ chức quản lý, lưu thông, phân phối và xuất nhập khẩu lương thực thực phẩm trên cơ sở tính toán có lợi  nhất nhằm đảm  bảo dinh dưỡng, đảm bảo vi chất dinh dưỡng. Cân đối xuất nhập khẩu nhằm đảm bảo an ninh lương thực quốc gia.</w:t>
      </w:r>
    </w:p>
    <w:p w14:paraId="6239DBE6"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b/>
          <w:bCs/>
          <w:color w:val="000000" w:themeColor="text1"/>
          <w:sz w:val="26"/>
          <w:szCs w:val="26"/>
        </w:rPr>
        <w:t>Bộ Văn hoá-Thông tin:</w:t>
      </w:r>
      <w:r w:rsidRPr="00D27670">
        <w:rPr>
          <w:rFonts w:ascii="Times New Roman" w:hAnsi="Times New Roman" w:cs="Times New Roman"/>
          <w:color w:val="000000" w:themeColor="text1"/>
          <w:sz w:val="26"/>
          <w:szCs w:val="26"/>
        </w:rPr>
        <w:t xml:space="preserve"> Tổ chức các hoạt động thông tin, truyền thông một cách phong phú, sinh động, hấp dẫn để truyền bá kiến thức về dinh dưỡng hợp lý. Ưu tiên cho các thông tin quảng cáo về dinh dưỡng.</w:t>
      </w:r>
    </w:p>
    <w:p w14:paraId="60B5E497"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b/>
          <w:bCs/>
          <w:color w:val="000000" w:themeColor="text1"/>
          <w:sz w:val="26"/>
          <w:szCs w:val="26"/>
        </w:rPr>
        <w:t>Bộ Khoa học-Công nghệ và Môi trường:</w:t>
      </w:r>
      <w:r w:rsidRPr="00D27670">
        <w:rPr>
          <w:rFonts w:ascii="Times New Roman" w:hAnsi="Times New Roman" w:cs="Times New Roman"/>
          <w:color w:val="000000" w:themeColor="text1"/>
          <w:sz w:val="26"/>
          <w:szCs w:val="26"/>
        </w:rPr>
        <w:t xml:space="preserve"> Hỗ trợ các  nghiên  cứu  về dinh dưỡng và VSATTP</w:t>
      </w:r>
    </w:p>
    <w:p w14:paraId="3D0F4D1F"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b/>
          <w:bCs/>
          <w:color w:val="000000" w:themeColor="text1"/>
          <w:sz w:val="26"/>
          <w:szCs w:val="26"/>
        </w:rPr>
        <w:t>Ủy ban Quốc gia Dân số-Kế hoạch hoá gia đình:</w:t>
      </w:r>
      <w:r w:rsidRPr="00D27670">
        <w:rPr>
          <w:rFonts w:ascii="Times New Roman" w:hAnsi="Times New Roman" w:cs="Times New Roman"/>
          <w:color w:val="000000" w:themeColor="text1"/>
          <w:sz w:val="26"/>
          <w:szCs w:val="26"/>
        </w:rPr>
        <w:t xml:space="preserve"> Thực hiện KHHGĐ đi đôi với nâng cao chất lượng dân số, trong đó dinh dưỡng là một thành tố quan trọng. Chỉ đạo để cộng tác viên dân số đảm nhiệm thêm nhiệm vụ về dinh dưỡng.</w:t>
      </w:r>
    </w:p>
    <w:p w14:paraId="38FA10EE" w14:textId="005E5CE1"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b/>
          <w:bCs/>
          <w:color w:val="000000" w:themeColor="text1"/>
          <w:sz w:val="26"/>
          <w:szCs w:val="26"/>
        </w:rPr>
        <w:t>Tổng Liên đoàn lao động Việt Nam, Hội Nông dân Việt Nam, Hội VACVINA, Hội Cựu chiến binh, Đoàn TNCS HCM</w:t>
      </w:r>
      <w:r w:rsidR="00D27670" w:rsidRPr="00D27670">
        <w:rPr>
          <w:rFonts w:ascii="Times New Roman" w:hAnsi="Times New Roman" w:cs="Times New Roman"/>
          <w:b/>
          <w:bCs/>
          <w:color w:val="000000" w:themeColor="text1"/>
          <w:sz w:val="26"/>
          <w:szCs w:val="26"/>
        </w:rPr>
        <w:t>.</w:t>
      </w:r>
      <w:r w:rsidR="00D27670" w:rsidRPr="00D27670">
        <w:rPr>
          <w:rFonts w:ascii="Times New Roman" w:hAnsi="Times New Roman" w:cs="Times New Roman"/>
          <w:color w:val="000000" w:themeColor="text1"/>
          <w:sz w:val="26"/>
          <w:szCs w:val="26"/>
        </w:rPr>
        <w:t xml:space="preserve"> </w:t>
      </w:r>
      <w:r w:rsidRPr="00D27670">
        <w:rPr>
          <w:rFonts w:ascii="Times New Roman" w:hAnsi="Times New Roman" w:cs="Times New Roman"/>
          <w:color w:val="000000" w:themeColor="text1"/>
          <w:sz w:val="26"/>
          <w:szCs w:val="26"/>
        </w:rPr>
        <w:t>Phổ biến các kiến thức về dinh dưỡng cho các thành viên, hội viên. Phối hợp chặt chẽ với ngành Y tế trong việc thực hiện xã hội hóa công tác dinh dưỡng.</w:t>
      </w:r>
    </w:p>
    <w:p w14:paraId="6C6840D1" w14:textId="349E0869" w:rsidR="00EC3999" w:rsidRPr="00D27670" w:rsidRDefault="00EC3999" w:rsidP="00D27670">
      <w:pPr>
        <w:pStyle w:val="Heading3"/>
        <w:numPr>
          <w:ilvl w:val="0"/>
          <w:numId w:val="21"/>
        </w:numPr>
        <w:spacing w:before="120" w:after="120" w:line="324" w:lineRule="auto"/>
        <w:ind w:left="567" w:hanging="425"/>
        <w:rPr>
          <w:rFonts w:ascii="Times New Roman" w:hAnsi="Times New Roman" w:cs="Times New Roman"/>
          <w:b/>
          <w:bCs/>
          <w:color w:val="000000" w:themeColor="text1"/>
          <w:sz w:val="26"/>
          <w:szCs w:val="26"/>
        </w:rPr>
      </w:pPr>
      <w:bookmarkStart w:id="50" w:name="_Toc104728589"/>
      <w:r w:rsidRPr="00D27670">
        <w:rPr>
          <w:rFonts w:ascii="Times New Roman" w:hAnsi="Times New Roman" w:cs="Times New Roman"/>
          <w:b/>
          <w:bCs/>
          <w:color w:val="000000" w:themeColor="text1"/>
          <w:sz w:val="26"/>
          <w:szCs w:val="26"/>
        </w:rPr>
        <w:t>Trách nhiệm của các địa phương</w:t>
      </w:r>
      <w:bookmarkEnd w:id="50"/>
    </w:p>
    <w:p w14:paraId="768B8144" w14:textId="77777777" w:rsidR="00EC3999" w:rsidRPr="00D27670" w:rsidRDefault="00EC3999" w:rsidP="00D27670">
      <w:pPr>
        <w:spacing w:before="120" w:after="120" w:line="324" w:lineRule="auto"/>
        <w:ind w:firstLine="567"/>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Chủ tịch UBND tỉnh, thành phố trực thuộc TƯ có trách nhiệm tổ chức thực hiện chiến lược trong phạm vi địa phương.</w:t>
      </w:r>
    </w:p>
    <w:p w14:paraId="60EB0AE8" w14:textId="33803EE2" w:rsidR="00EC3999" w:rsidRPr="00D27670" w:rsidRDefault="00EC3999" w:rsidP="00D27670">
      <w:pPr>
        <w:pStyle w:val="Heading3"/>
        <w:numPr>
          <w:ilvl w:val="0"/>
          <w:numId w:val="21"/>
        </w:numPr>
        <w:spacing w:before="120" w:after="120" w:line="324" w:lineRule="auto"/>
        <w:ind w:left="567" w:hanging="425"/>
        <w:rPr>
          <w:rFonts w:ascii="Times New Roman" w:hAnsi="Times New Roman" w:cs="Times New Roman"/>
          <w:b/>
          <w:bCs/>
          <w:color w:val="000000" w:themeColor="text1"/>
          <w:sz w:val="26"/>
          <w:szCs w:val="26"/>
        </w:rPr>
      </w:pPr>
      <w:bookmarkStart w:id="51" w:name="_Toc104728590"/>
      <w:r w:rsidRPr="00D27670">
        <w:rPr>
          <w:rFonts w:ascii="Times New Roman" w:hAnsi="Times New Roman" w:cs="Times New Roman"/>
          <w:b/>
          <w:bCs/>
          <w:color w:val="000000" w:themeColor="text1"/>
          <w:sz w:val="26"/>
          <w:szCs w:val="26"/>
        </w:rPr>
        <w:t>Cơ chế phối hợp</w:t>
      </w:r>
      <w:bookmarkEnd w:id="51"/>
    </w:p>
    <w:p w14:paraId="1E33A2EA" w14:textId="646EF07A"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Trên cơ sở mục tiêu và chiến lược chung, các Bộ, Ngành, Đoàn thể xã hội căn cứ vào chức năng nhiệm vụ của mình để xây dựng kế hoạch cụ</w:t>
      </w:r>
      <w:r w:rsidR="00001830" w:rsidRPr="00D27670">
        <w:rPr>
          <w:rFonts w:ascii="Times New Roman" w:hAnsi="Times New Roman" w:cs="Times New Roman"/>
          <w:color w:val="000000" w:themeColor="text1"/>
          <w:sz w:val="26"/>
          <w:szCs w:val="26"/>
        </w:rPr>
        <w:t xml:space="preserve"> </w:t>
      </w:r>
      <w:r w:rsidRPr="00D27670">
        <w:rPr>
          <w:rFonts w:ascii="Times New Roman" w:hAnsi="Times New Roman" w:cs="Times New Roman"/>
          <w:color w:val="000000" w:themeColor="text1"/>
          <w:sz w:val="26"/>
          <w:szCs w:val="26"/>
        </w:rPr>
        <w:t>thể. Kế hoạch thực hiện vừa đáp ứng với nhiệm vụ thường xuyên của các Bộ Ngành đồng thời đáp ứng theo những mục tiêu của chiến lược đề ra.</w:t>
      </w:r>
    </w:p>
    <w:p w14:paraId="3DFDAA8C" w14:textId="0FCC66EB"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Định kỳ 3 tháng một lần, Bộ Y tế với tư cách là cơ quan chủ trì, tổ chức kiểm điểm các hoạt động thực hiện mục tiêu với sự tham gia của các Bộ, Ngành có liên quan.</w:t>
      </w:r>
    </w:p>
    <w:p w14:paraId="478497E6" w14:textId="4239680B"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lastRenderedPageBreak/>
        <w:t>Định kỳ 6 tháng một lần, các địa phương có trách nhiệm báo cáo kết quả thực hiện với Bộ Y tế. Bộ Y tế tổng hợp báo cáo với Thủ tướng Chính phủ về tiến độ và kết quả thực hiện.</w:t>
      </w:r>
    </w:p>
    <w:p w14:paraId="44C420A1" w14:textId="2FE9EEB3"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color w:val="000000" w:themeColor="text1"/>
          <w:sz w:val="26"/>
          <w:szCs w:val="26"/>
        </w:rPr>
        <w:t>Cần đẩy mạnh sự phối hợp liên ngành ở các địa phương, đồng thời có liên hệ chặt chẽ với Ban chỉ đạo chiến lược ở Trung ương.</w:t>
      </w:r>
    </w:p>
    <w:p w14:paraId="3324A4AB" w14:textId="1B2930AB" w:rsidR="00EC3999" w:rsidRPr="00D27670" w:rsidRDefault="00EC3999" w:rsidP="00D27670">
      <w:pPr>
        <w:pStyle w:val="Heading3"/>
        <w:numPr>
          <w:ilvl w:val="0"/>
          <w:numId w:val="21"/>
        </w:numPr>
        <w:spacing w:before="120" w:after="120" w:line="324" w:lineRule="auto"/>
        <w:ind w:left="567" w:hanging="425"/>
        <w:rPr>
          <w:rFonts w:ascii="Times New Roman" w:hAnsi="Times New Roman" w:cs="Times New Roman"/>
          <w:b/>
          <w:bCs/>
          <w:color w:val="000000" w:themeColor="text1"/>
          <w:sz w:val="26"/>
          <w:szCs w:val="26"/>
        </w:rPr>
      </w:pPr>
      <w:bookmarkStart w:id="52" w:name="_Toc104728591"/>
      <w:r w:rsidRPr="00D27670">
        <w:rPr>
          <w:rFonts w:ascii="Times New Roman" w:hAnsi="Times New Roman" w:cs="Times New Roman"/>
          <w:b/>
          <w:bCs/>
          <w:color w:val="000000" w:themeColor="text1"/>
          <w:sz w:val="26"/>
          <w:szCs w:val="26"/>
        </w:rPr>
        <w:t>Kế hoạch thực hiện</w:t>
      </w:r>
      <w:bookmarkEnd w:id="52"/>
    </w:p>
    <w:p w14:paraId="1FCE0858" w14:textId="3C41BCFC"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b/>
          <w:bCs/>
          <w:color w:val="000000" w:themeColor="text1"/>
          <w:sz w:val="26"/>
          <w:szCs w:val="26"/>
        </w:rPr>
        <w:t>Giai đoạn 1 (2001-2005):</w:t>
      </w:r>
      <w:r w:rsidRPr="00D27670">
        <w:rPr>
          <w:rFonts w:ascii="Times New Roman" w:hAnsi="Times New Roman" w:cs="Times New Roman"/>
          <w:color w:val="000000" w:themeColor="text1"/>
          <w:sz w:val="26"/>
          <w:szCs w:val="26"/>
        </w:rPr>
        <w:t xml:space="preserve"> Triển khai các hoạt động trọng tâm nhằm cải thiện dinh dưỡng, chú trọng công tác giáo dục, huấn luyện, phát triển nhân lực và bổ sung các chính sách hỗ trợ cho dinh dưỡng. Tiếp tục triển khai các chương trình mục tiêu.</w:t>
      </w:r>
    </w:p>
    <w:p w14:paraId="51184FF3" w14:textId="1BE1C4E1" w:rsidR="00EC3999" w:rsidRPr="00D27670" w:rsidRDefault="00EC3999" w:rsidP="00D27670">
      <w:pPr>
        <w:pStyle w:val="ListParagraph"/>
        <w:numPr>
          <w:ilvl w:val="0"/>
          <w:numId w:val="11"/>
        </w:numPr>
        <w:spacing w:before="120" w:after="120" w:line="324" w:lineRule="auto"/>
        <w:ind w:left="567" w:hanging="283"/>
        <w:contextualSpacing w:val="0"/>
        <w:jc w:val="both"/>
        <w:rPr>
          <w:rFonts w:ascii="Times New Roman" w:hAnsi="Times New Roman" w:cs="Times New Roman"/>
          <w:color w:val="000000" w:themeColor="text1"/>
          <w:sz w:val="26"/>
          <w:szCs w:val="26"/>
        </w:rPr>
      </w:pPr>
      <w:r w:rsidRPr="00D27670">
        <w:rPr>
          <w:rFonts w:ascii="Times New Roman" w:hAnsi="Times New Roman" w:cs="Times New Roman"/>
          <w:b/>
          <w:bCs/>
          <w:color w:val="000000" w:themeColor="text1"/>
          <w:sz w:val="26"/>
          <w:szCs w:val="26"/>
        </w:rPr>
        <w:t>Giai đoạn 2 (2006-2010):</w:t>
      </w:r>
      <w:r w:rsidRPr="00D27670">
        <w:rPr>
          <w:rFonts w:ascii="Times New Roman" w:hAnsi="Times New Roman" w:cs="Times New Roman"/>
          <w:color w:val="000000" w:themeColor="text1"/>
          <w:sz w:val="26"/>
          <w:szCs w:val="26"/>
        </w:rPr>
        <w:t xml:space="preserve"> Tiếp tục các hoạt động giai đoạn trước, thể chế hoá việc chỉ đạo của Nhà nước đối với công tác dinh dưỡng, duy trì bền vững, đánh giá toàn diện việc thực hiện Chiến lược.</w:t>
      </w:r>
    </w:p>
    <w:sectPr w:rsidR="00EC3999" w:rsidRPr="00D27670" w:rsidSect="00E6542E">
      <w:footerReference w:type="default" r:id="rId8"/>
      <w:pgSz w:w="12240" w:h="15840"/>
      <w:pgMar w:top="993" w:right="1041" w:bottom="993" w:left="156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07A72" w14:textId="77777777" w:rsidR="00F773F3" w:rsidRDefault="00F773F3">
      <w:pPr>
        <w:spacing w:after="0" w:line="240" w:lineRule="auto"/>
      </w:pPr>
      <w:r>
        <w:separator/>
      </w:r>
    </w:p>
  </w:endnote>
  <w:endnote w:type="continuationSeparator" w:id="0">
    <w:p w14:paraId="00E72F56" w14:textId="77777777" w:rsidR="00F773F3" w:rsidRDefault="00F77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203576"/>
      <w:docPartObj>
        <w:docPartGallery w:val="Page Numbers (Bottom of Page)"/>
        <w:docPartUnique/>
      </w:docPartObj>
    </w:sdtPr>
    <w:sdtEndPr>
      <w:rPr>
        <w:noProof/>
      </w:rPr>
    </w:sdtEndPr>
    <w:sdtContent>
      <w:p w14:paraId="720D7D98" w14:textId="476A38B8" w:rsidR="00E6542E" w:rsidRDefault="00E654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9437A8" w14:textId="77777777" w:rsidR="00E6542E" w:rsidRDefault="00E65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34EFC" w14:textId="77777777" w:rsidR="00F773F3" w:rsidRDefault="00F773F3">
      <w:pPr>
        <w:spacing w:after="0" w:line="240" w:lineRule="auto"/>
      </w:pPr>
      <w:r>
        <w:separator/>
      </w:r>
    </w:p>
  </w:footnote>
  <w:footnote w:type="continuationSeparator" w:id="0">
    <w:p w14:paraId="3F8DC86E" w14:textId="77777777" w:rsidR="00F773F3" w:rsidRDefault="00F77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276"/>
    <w:multiLevelType w:val="hybridMultilevel"/>
    <w:tmpl w:val="D750BC28"/>
    <w:lvl w:ilvl="0" w:tplc="FCD08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722B2"/>
    <w:multiLevelType w:val="hybridMultilevel"/>
    <w:tmpl w:val="4B5435D8"/>
    <w:lvl w:ilvl="0" w:tplc="4A868D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F1E31"/>
    <w:multiLevelType w:val="hybridMultilevel"/>
    <w:tmpl w:val="F45AD2F4"/>
    <w:lvl w:ilvl="0" w:tplc="FCD08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12C48"/>
    <w:multiLevelType w:val="hybridMultilevel"/>
    <w:tmpl w:val="0BA05C28"/>
    <w:lvl w:ilvl="0" w:tplc="DFFA055E">
      <w:start w:val="1"/>
      <w:numFmt w:val="bullet"/>
      <w:lvlText w:val="‒"/>
      <w:lvlJc w:val="left"/>
      <w:pPr>
        <w:ind w:left="720" w:hanging="360"/>
      </w:pPr>
      <w:rPr>
        <w:rFonts w:ascii="Cambria" w:hAnsi="Cambria"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7555E"/>
    <w:multiLevelType w:val="hybridMultilevel"/>
    <w:tmpl w:val="1DF81DB0"/>
    <w:lvl w:ilvl="0" w:tplc="4762100A">
      <w:start w:val="1"/>
      <w:numFmt w:val="upperRoman"/>
      <w:pStyle w:val="Heading2"/>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026BF"/>
    <w:multiLevelType w:val="hybridMultilevel"/>
    <w:tmpl w:val="8E7A72A6"/>
    <w:lvl w:ilvl="0" w:tplc="81CE64EC">
      <w:start w:val="1"/>
      <w:numFmt w:val="upperRoman"/>
      <w:lvlText w:val="%1."/>
      <w:lvlJc w:val="left"/>
      <w:pPr>
        <w:ind w:left="720" w:hanging="360"/>
      </w:pPr>
      <w:rPr>
        <w:rFonts w:hint="default"/>
      </w:rPr>
    </w:lvl>
    <w:lvl w:ilvl="1" w:tplc="AD82FCE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E6C61"/>
    <w:multiLevelType w:val="hybridMultilevel"/>
    <w:tmpl w:val="DBC25B2C"/>
    <w:lvl w:ilvl="0" w:tplc="88F820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B7665"/>
    <w:multiLevelType w:val="hybridMultilevel"/>
    <w:tmpl w:val="5A98EDF6"/>
    <w:lvl w:ilvl="0" w:tplc="C63221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A3F5A"/>
    <w:multiLevelType w:val="hybridMultilevel"/>
    <w:tmpl w:val="58E23642"/>
    <w:lvl w:ilvl="0" w:tplc="FCD081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11241"/>
    <w:multiLevelType w:val="hybridMultilevel"/>
    <w:tmpl w:val="E77288A2"/>
    <w:lvl w:ilvl="0" w:tplc="81CE64E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BF57C3"/>
    <w:multiLevelType w:val="hybridMultilevel"/>
    <w:tmpl w:val="1F80BBF8"/>
    <w:lvl w:ilvl="0" w:tplc="FCD08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10DF7"/>
    <w:multiLevelType w:val="hybridMultilevel"/>
    <w:tmpl w:val="CA8AB026"/>
    <w:lvl w:ilvl="0" w:tplc="FCD08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278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8606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D65C87"/>
    <w:multiLevelType w:val="hybridMultilevel"/>
    <w:tmpl w:val="42529174"/>
    <w:lvl w:ilvl="0" w:tplc="8DDA5B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C3185F"/>
    <w:multiLevelType w:val="hybridMultilevel"/>
    <w:tmpl w:val="39305B0C"/>
    <w:lvl w:ilvl="0" w:tplc="81CE64E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DF1A8C"/>
    <w:multiLevelType w:val="hybridMultilevel"/>
    <w:tmpl w:val="553EAB52"/>
    <w:lvl w:ilvl="0" w:tplc="FCD08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3333F4"/>
    <w:multiLevelType w:val="multilevel"/>
    <w:tmpl w:val="53787E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BC1181A"/>
    <w:multiLevelType w:val="hybridMultilevel"/>
    <w:tmpl w:val="5442CFC4"/>
    <w:lvl w:ilvl="0" w:tplc="F0102D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0F11C1"/>
    <w:multiLevelType w:val="hybridMultilevel"/>
    <w:tmpl w:val="C49E57E4"/>
    <w:lvl w:ilvl="0" w:tplc="5ACEE8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994333"/>
    <w:multiLevelType w:val="hybridMultilevel"/>
    <w:tmpl w:val="CFAECA9E"/>
    <w:lvl w:ilvl="0" w:tplc="833C2C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2E5FD8"/>
    <w:multiLevelType w:val="hybridMultilevel"/>
    <w:tmpl w:val="00AAEE88"/>
    <w:lvl w:ilvl="0" w:tplc="6CEE55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1E7072"/>
    <w:multiLevelType w:val="multilevel"/>
    <w:tmpl w:val="0C0EE56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0322493">
    <w:abstractNumId w:val="5"/>
  </w:num>
  <w:num w:numId="2" w16cid:durableId="1425685772">
    <w:abstractNumId w:val="20"/>
  </w:num>
  <w:num w:numId="3" w16cid:durableId="16389931">
    <w:abstractNumId w:val="4"/>
  </w:num>
  <w:num w:numId="4" w16cid:durableId="427119178">
    <w:abstractNumId w:val="8"/>
  </w:num>
  <w:num w:numId="5" w16cid:durableId="47068611">
    <w:abstractNumId w:val="13"/>
  </w:num>
  <w:num w:numId="6" w16cid:durableId="163976369">
    <w:abstractNumId w:val="22"/>
  </w:num>
  <w:num w:numId="7" w16cid:durableId="855922775">
    <w:abstractNumId w:val="4"/>
  </w:num>
  <w:num w:numId="8" w16cid:durableId="1652245868">
    <w:abstractNumId w:val="4"/>
  </w:num>
  <w:num w:numId="9" w16cid:durableId="1407264608">
    <w:abstractNumId w:val="4"/>
  </w:num>
  <w:num w:numId="10" w16cid:durableId="1932156822">
    <w:abstractNumId w:val="4"/>
  </w:num>
  <w:num w:numId="11" w16cid:durableId="233511180">
    <w:abstractNumId w:val="3"/>
  </w:num>
  <w:num w:numId="12" w16cid:durableId="803618057">
    <w:abstractNumId w:val="15"/>
  </w:num>
  <w:num w:numId="13" w16cid:durableId="2018337159">
    <w:abstractNumId w:val="14"/>
  </w:num>
  <w:num w:numId="14" w16cid:durableId="127600237">
    <w:abstractNumId w:val="9"/>
  </w:num>
  <w:num w:numId="15" w16cid:durableId="943268263">
    <w:abstractNumId w:val="21"/>
  </w:num>
  <w:num w:numId="16" w16cid:durableId="459613226">
    <w:abstractNumId w:val="11"/>
  </w:num>
  <w:num w:numId="17" w16cid:durableId="2100787986">
    <w:abstractNumId w:val="4"/>
  </w:num>
  <w:num w:numId="18" w16cid:durableId="34547332">
    <w:abstractNumId w:val="4"/>
  </w:num>
  <w:num w:numId="19" w16cid:durableId="161630222">
    <w:abstractNumId w:val="4"/>
  </w:num>
  <w:num w:numId="20" w16cid:durableId="1210915367">
    <w:abstractNumId w:val="4"/>
  </w:num>
  <w:num w:numId="21" w16cid:durableId="1565216776">
    <w:abstractNumId w:val="0"/>
  </w:num>
  <w:num w:numId="22" w16cid:durableId="274290819">
    <w:abstractNumId w:val="7"/>
  </w:num>
  <w:num w:numId="23" w16cid:durableId="617101696">
    <w:abstractNumId w:val="10"/>
  </w:num>
  <w:num w:numId="24" w16cid:durableId="583150325">
    <w:abstractNumId w:val="6"/>
  </w:num>
  <w:num w:numId="25" w16cid:durableId="1124075625">
    <w:abstractNumId w:val="16"/>
  </w:num>
  <w:num w:numId="26" w16cid:durableId="596137550">
    <w:abstractNumId w:val="1"/>
  </w:num>
  <w:num w:numId="27" w16cid:durableId="1379091626">
    <w:abstractNumId w:val="2"/>
  </w:num>
  <w:num w:numId="28" w16cid:durableId="501357016">
    <w:abstractNumId w:val="19"/>
  </w:num>
  <w:num w:numId="29" w16cid:durableId="859011469">
    <w:abstractNumId w:val="17"/>
  </w:num>
  <w:num w:numId="30" w16cid:durableId="1887057856">
    <w:abstractNumId w:val="18"/>
  </w:num>
  <w:num w:numId="31" w16cid:durableId="1863401874">
    <w:abstractNumId w:val="12"/>
  </w:num>
  <w:num w:numId="32" w16cid:durableId="1460566528">
    <w:abstractNumId w:val="4"/>
  </w:num>
  <w:num w:numId="33" w16cid:durableId="344288338">
    <w:abstractNumId w:val="4"/>
    <w:lvlOverride w:ilvl="0">
      <w:startOverride w:val="1"/>
    </w:lvlOverride>
  </w:num>
  <w:num w:numId="34" w16cid:durableId="546643210">
    <w:abstractNumId w:val="4"/>
  </w:num>
  <w:num w:numId="35" w16cid:durableId="1015687882">
    <w:abstractNumId w:val="4"/>
  </w:num>
  <w:num w:numId="36" w16cid:durableId="166358016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99"/>
    <w:rsid w:val="00001830"/>
    <w:rsid w:val="006644C4"/>
    <w:rsid w:val="00856739"/>
    <w:rsid w:val="00AB7CE1"/>
    <w:rsid w:val="00BE229B"/>
    <w:rsid w:val="00D27670"/>
    <w:rsid w:val="00E6542E"/>
    <w:rsid w:val="00E90EA8"/>
    <w:rsid w:val="00EC3999"/>
    <w:rsid w:val="00F77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830ED"/>
  <w15:chartTrackingRefBased/>
  <w15:docId w15:val="{726EE64D-E130-47B9-A4D3-63B98965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999"/>
    <w:pPr>
      <w:widowControl w:val="0"/>
      <w:spacing w:before="240" w:after="0"/>
      <w:outlineLvl w:val="0"/>
    </w:pPr>
    <w:rPr>
      <w:rFonts w:ascii="Times New Roman" w:eastAsiaTheme="majorEastAsia" w:hAnsi="Times New Roman" w:cstheme="majorBidi"/>
      <w:color w:val="000000" w:themeColor="text1"/>
      <w:sz w:val="28"/>
      <w:szCs w:val="32"/>
    </w:rPr>
  </w:style>
  <w:style w:type="paragraph" w:styleId="Heading2">
    <w:name w:val="heading 2"/>
    <w:basedOn w:val="Normal"/>
    <w:next w:val="Normal"/>
    <w:link w:val="Heading2Char"/>
    <w:uiPriority w:val="9"/>
    <w:unhideWhenUsed/>
    <w:qFormat/>
    <w:rsid w:val="00EC3999"/>
    <w:pPr>
      <w:keepNext/>
      <w:keepLines/>
      <w:numPr>
        <w:numId w:val="3"/>
      </w:numPr>
      <w:spacing w:before="40" w:after="0"/>
      <w:outlineLvl w:val="1"/>
    </w:pPr>
    <w:rPr>
      <w:rFonts w:ascii="Times New Roman" w:eastAsiaTheme="majorEastAsia" w:hAnsi="Times New Roman" w:cstheme="majorBidi"/>
      <w:color w:val="000000" w:themeColor="text1"/>
      <w:sz w:val="26"/>
      <w:szCs w:val="26"/>
    </w:rPr>
  </w:style>
  <w:style w:type="paragraph" w:styleId="Heading3">
    <w:name w:val="heading 3"/>
    <w:basedOn w:val="Normal"/>
    <w:next w:val="Normal"/>
    <w:link w:val="Heading3Char"/>
    <w:uiPriority w:val="9"/>
    <w:unhideWhenUsed/>
    <w:qFormat/>
    <w:rsid w:val="00EC39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999"/>
    <w:rPr>
      <w:rFonts w:ascii="Times New Roman" w:eastAsiaTheme="majorEastAsia" w:hAnsi="Times New Roman" w:cstheme="majorBidi"/>
      <w:color w:val="000000" w:themeColor="text1"/>
      <w:sz w:val="28"/>
      <w:szCs w:val="32"/>
    </w:rPr>
  </w:style>
  <w:style w:type="character" w:customStyle="1" w:styleId="Heading2Char">
    <w:name w:val="Heading 2 Char"/>
    <w:basedOn w:val="DefaultParagraphFont"/>
    <w:link w:val="Heading2"/>
    <w:uiPriority w:val="9"/>
    <w:rsid w:val="00EC3999"/>
    <w:rPr>
      <w:rFonts w:ascii="Times New Roman" w:eastAsiaTheme="majorEastAsia" w:hAnsi="Times New Roman" w:cstheme="majorBidi"/>
      <w:color w:val="000000" w:themeColor="text1"/>
      <w:sz w:val="26"/>
      <w:szCs w:val="26"/>
    </w:rPr>
  </w:style>
  <w:style w:type="character" w:customStyle="1" w:styleId="Heading3Char">
    <w:name w:val="Heading 3 Char"/>
    <w:basedOn w:val="DefaultParagraphFont"/>
    <w:link w:val="Heading3"/>
    <w:uiPriority w:val="9"/>
    <w:rsid w:val="00EC399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EC3999"/>
    <w:pPr>
      <w:ind w:left="720"/>
      <w:contextualSpacing/>
    </w:pPr>
  </w:style>
  <w:style w:type="paragraph" w:styleId="TOC1">
    <w:name w:val="toc 1"/>
    <w:basedOn w:val="Normal"/>
    <w:next w:val="Normal"/>
    <w:autoRedefine/>
    <w:uiPriority w:val="39"/>
    <w:unhideWhenUsed/>
    <w:rsid w:val="00AB7CE1"/>
    <w:pPr>
      <w:spacing w:after="100"/>
    </w:pPr>
  </w:style>
  <w:style w:type="paragraph" w:styleId="TOC2">
    <w:name w:val="toc 2"/>
    <w:basedOn w:val="Normal"/>
    <w:next w:val="Normal"/>
    <w:autoRedefine/>
    <w:uiPriority w:val="39"/>
    <w:unhideWhenUsed/>
    <w:rsid w:val="00E6542E"/>
    <w:pPr>
      <w:tabs>
        <w:tab w:val="left" w:pos="426"/>
        <w:tab w:val="right" w:leader="dot" w:pos="9629"/>
      </w:tabs>
      <w:spacing w:before="60" w:after="60" w:line="312" w:lineRule="auto"/>
      <w:ind w:left="567" w:hanging="425"/>
      <w:jc w:val="both"/>
    </w:pPr>
  </w:style>
  <w:style w:type="paragraph" w:styleId="TOC3">
    <w:name w:val="toc 3"/>
    <w:basedOn w:val="Normal"/>
    <w:next w:val="Normal"/>
    <w:autoRedefine/>
    <w:uiPriority w:val="39"/>
    <w:unhideWhenUsed/>
    <w:rsid w:val="00AB7CE1"/>
    <w:pPr>
      <w:spacing w:after="100"/>
      <w:ind w:left="440"/>
    </w:pPr>
  </w:style>
  <w:style w:type="character" w:styleId="Hyperlink">
    <w:name w:val="Hyperlink"/>
    <w:basedOn w:val="DefaultParagraphFont"/>
    <w:uiPriority w:val="99"/>
    <w:unhideWhenUsed/>
    <w:rsid w:val="00AB7CE1"/>
    <w:rPr>
      <w:color w:val="0563C1" w:themeColor="hyperlink"/>
      <w:u w:val="single"/>
    </w:rPr>
  </w:style>
  <w:style w:type="paragraph" w:styleId="Header">
    <w:name w:val="header"/>
    <w:basedOn w:val="Normal"/>
    <w:link w:val="HeaderChar"/>
    <w:uiPriority w:val="99"/>
    <w:unhideWhenUsed/>
    <w:rsid w:val="00E654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42E"/>
  </w:style>
  <w:style w:type="paragraph" w:styleId="Footer">
    <w:name w:val="footer"/>
    <w:basedOn w:val="Normal"/>
    <w:link w:val="FooterChar"/>
    <w:uiPriority w:val="99"/>
    <w:unhideWhenUsed/>
    <w:rsid w:val="00E654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70BD3-0EBC-42F7-9F5A-97F73F5D6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27</Pages>
  <Words>8144</Words>
  <Characters>46423</Characters>
  <Application>Microsoft Office Word</Application>
  <DocSecurity>0</DocSecurity>
  <Lines>386</Lines>
  <Paragraphs>108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5122-Lê Thị Thanh Thảo-Viện Dinh dưỡng</dc:creator>
  <cp:keywords/>
  <dc:description/>
  <cp:lastModifiedBy>5122-Lê Thị Thanh Thảo-Viện Dinh dưỡng</cp:lastModifiedBy>
  <cp:revision>3</cp:revision>
  <dcterms:created xsi:type="dcterms:W3CDTF">2022-05-29T07:08:00Z</dcterms:created>
  <dcterms:modified xsi:type="dcterms:W3CDTF">2022-05-29T08:09:00Z</dcterms:modified>
</cp:coreProperties>
</file>